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A26F4" w14:textId="77777777" w:rsidR="00641DD7" w:rsidRDefault="00641DD7" w:rsidP="00550288">
      <w:pPr>
        <w:pStyle w:val="AuthorName"/>
        <w:spacing w:before="0" w:after="0"/>
        <w:rPr>
          <w:b/>
          <w:bCs/>
          <w:kern w:val="28"/>
          <w:sz w:val="36"/>
          <w:szCs w:val="36"/>
        </w:rPr>
      </w:pPr>
      <w:r w:rsidRPr="00641DD7">
        <w:rPr>
          <w:b/>
          <w:bCs/>
          <w:kern w:val="28"/>
          <w:sz w:val="36"/>
          <w:szCs w:val="36"/>
        </w:rPr>
        <w:t xml:space="preserve">AI-BASED ANDROID MALWARE SCANNER </w:t>
      </w:r>
    </w:p>
    <w:p w14:paraId="548D96A3" w14:textId="013C3738" w:rsidR="00C14B14" w:rsidRDefault="00641DD7" w:rsidP="00550288">
      <w:pPr>
        <w:pStyle w:val="AuthorName"/>
        <w:rPr>
          <w:sz w:val="20"/>
          <w:lang w:val="en-GB" w:eastAsia="en-GB"/>
        </w:rPr>
      </w:pPr>
      <w:r>
        <w:t>Tan Yong Chien</w:t>
      </w:r>
      <w:r w:rsidR="00EF6940" w:rsidRPr="2F830975">
        <w:rPr>
          <w:vertAlign w:val="superscript"/>
        </w:rPr>
        <w:t>1</w:t>
      </w:r>
      <w:r w:rsidR="00E1438A">
        <w:rPr>
          <w:vertAlign w:val="superscript"/>
        </w:rPr>
        <w:t>,</w:t>
      </w:r>
      <w:r w:rsidR="00EA4B6A">
        <w:rPr>
          <w:vertAlign w:val="superscript"/>
        </w:rPr>
        <w:t xml:space="preserve"> </w:t>
      </w:r>
      <w:r w:rsidR="00E1438A">
        <w:rPr>
          <w:vertAlign w:val="superscript"/>
        </w:rPr>
        <w:t>a)</w:t>
      </w:r>
      <w:r w:rsidR="00D90293">
        <w:t xml:space="preserve"> and</w:t>
      </w:r>
      <w:r w:rsidR="00A9682E">
        <w:t xml:space="preserve"> </w:t>
      </w:r>
      <w:r w:rsidR="008D13D2">
        <w:t>Ang Ee Mae</w:t>
      </w:r>
      <w:r w:rsidR="003A03B0">
        <w:rPr>
          <w:vertAlign w:val="superscript"/>
        </w:rPr>
        <w:t>1, 2</w:t>
      </w:r>
      <w:r w:rsidR="00E1438A">
        <w:rPr>
          <w:vertAlign w:val="superscript"/>
        </w:rPr>
        <w:t>,</w:t>
      </w:r>
      <w:r w:rsidR="00EA4B6A">
        <w:rPr>
          <w:vertAlign w:val="superscript"/>
        </w:rPr>
        <w:t xml:space="preserve"> </w:t>
      </w:r>
      <w:r w:rsidR="00E1438A">
        <w:rPr>
          <w:vertAlign w:val="superscript"/>
        </w:rPr>
        <w:t>b)</w:t>
      </w:r>
    </w:p>
    <w:p w14:paraId="6C39D12C" w14:textId="0E9F694F" w:rsidR="006317D6" w:rsidRDefault="006317D6" w:rsidP="00EA4B6A">
      <w:pPr>
        <w:pStyle w:val="AuthorAffiliation"/>
        <w:tabs>
          <w:tab w:val="center" w:pos="4680"/>
          <w:tab w:val="right" w:pos="9360"/>
        </w:tabs>
      </w:pPr>
      <w:r w:rsidRPr="00075EA6">
        <w:rPr>
          <w:i w:val="0"/>
          <w:iCs/>
          <w:vertAlign w:val="superscript"/>
        </w:rPr>
        <w:t>1</w:t>
      </w:r>
      <w:r>
        <w:t>Faculty of Information Science and Technology (FIST)</w:t>
      </w:r>
      <w:r w:rsidR="00CA34FB">
        <w:t xml:space="preserve">, </w:t>
      </w:r>
      <w:r>
        <w:t xml:space="preserve">Multimedia University, Jalan Ayer Keroh Lama, 75450 Bukit </w:t>
      </w:r>
      <w:proofErr w:type="spellStart"/>
      <w:r>
        <w:t>Beruang</w:t>
      </w:r>
      <w:proofErr w:type="spellEnd"/>
      <w:r>
        <w:t>, Melaka, Malaysia</w:t>
      </w:r>
    </w:p>
    <w:p w14:paraId="1266965B" w14:textId="77777777" w:rsidR="003A03B0" w:rsidRPr="003A03B0" w:rsidRDefault="003A03B0" w:rsidP="003A03B0">
      <w:pPr>
        <w:pStyle w:val="AuthorAffiliation"/>
        <w:tabs>
          <w:tab w:val="center" w:pos="4680"/>
          <w:tab w:val="right" w:pos="9360"/>
        </w:tabs>
        <w:rPr>
          <w:i w:val="0"/>
          <w:iCs/>
        </w:rPr>
      </w:pPr>
      <w:r>
        <w:rPr>
          <w:i w:val="0"/>
          <w:iCs/>
          <w:vertAlign w:val="superscript"/>
        </w:rPr>
        <w:t>2</w:t>
      </w:r>
      <w:r>
        <w:t>Centre for Intelligent Cloud Computing (CICC</w:t>
      </w:r>
      <w:proofErr w:type="gramStart"/>
      <w:r>
        <w:t xml:space="preserve">), </w:t>
      </w:r>
      <w:r w:rsidRPr="00075EA6">
        <w:rPr>
          <w:i w:val="0"/>
          <w:iCs/>
          <w:vertAlign w:val="superscript"/>
        </w:rPr>
        <w:t xml:space="preserve"> </w:t>
      </w:r>
      <w:r>
        <w:t>Multimedia</w:t>
      </w:r>
      <w:proofErr w:type="gramEnd"/>
      <w:r>
        <w:t xml:space="preserve"> University, Jalan Ayer Keroh Lama, 75450 Bukit </w:t>
      </w:r>
      <w:proofErr w:type="spellStart"/>
      <w:r>
        <w:t>Beruang</w:t>
      </w:r>
      <w:proofErr w:type="spellEnd"/>
      <w:r>
        <w:t>, Melaka, Malaysia</w:t>
      </w:r>
    </w:p>
    <w:p w14:paraId="23CAF038" w14:textId="2D8585A9" w:rsidR="00642FF7" w:rsidRPr="003A03B0" w:rsidRDefault="003428FF" w:rsidP="003428FF">
      <w:pPr>
        <w:pStyle w:val="AuthorAffiliation"/>
      </w:pPr>
      <w:r w:rsidRPr="00CA34FB">
        <w:rPr>
          <w:i w:val="0"/>
          <w:iCs/>
        </w:rPr>
        <w:br/>
      </w:r>
      <w:r w:rsidR="00CA34FB" w:rsidRPr="003A03B0">
        <w:rPr>
          <w:szCs w:val="28"/>
          <w:vertAlign w:val="superscript"/>
        </w:rPr>
        <w:t>b</w:t>
      </w:r>
      <w:r w:rsidRPr="003A03B0">
        <w:rPr>
          <w:szCs w:val="28"/>
          <w:vertAlign w:val="superscript"/>
        </w:rPr>
        <w:t>)</w:t>
      </w:r>
      <w:r w:rsidRPr="003A03B0">
        <w:t xml:space="preserve"> </w:t>
      </w:r>
      <w:r w:rsidR="00642FF7" w:rsidRPr="003A03B0">
        <w:t xml:space="preserve">Corresponding author: eemae@mmu.edu.my </w:t>
      </w:r>
    </w:p>
    <w:p w14:paraId="40CD64BD" w14:textId="072AB9B1" w:rsidR="009052EA" w:rsidRPr="003A03B0" w:rsidRDefault="00CA34FB" w:rsidP="003428FF">
      <w:pPr>
        <w:pStyle w:val="AuthorAffiliation"/>
      </w:pPr>
      <w:proofErr w:type="gramStart"/>
      <w:r w:rsidRPr="003A03B0">
        <w:rPr>
          <w:vertAlign w:val="superscript"/>
        </w:rPr>
        <w:t>a</w:t>
      </w:r>
      <w:r w:rsidR="00642FF7" w:rsidRPr="003A03B0">
        <w:rPr>
          <w:vertAlign w:val="superscript"/>
        </w:rPr>
        <w:t>)</w:t>
      </w:r>
      <w:r w:rsidR="00653095" w:rsidRPr="003A03B0">
        <w:t>llamameYC@gmail.com</w:t>
      </w:r>
      <w:proofErr w:type="gramEnd"/>
      <w:r w:rsidR="003428FF" w:rsidRPr="003A03B0">
        <w:t xml:space="preserve"> </w:t>
      </w:r>
    </w:p>
    <w:p w14:paraId="3EB6775F" w14:textId="3A298CE1" w:rsidR="0077722A" w:rsidRDefault="00953265" w:rsidP="00CA34FB">
      <w:pPr>
        <w:pStyle w:val="Abstract"/>
      </w:pPr>
      <w:r w:rsidRPr="00115D6B">
        <w:rPr>
          <w:b/>
          <w:bCs/>
        </w:rPr>
        <w:t>Abstract.</w:t>
      </w:r>
      <w:r w:rsidRPr="00115D6B">
        <w:t xml:space="preserve"> </w:t>
      </w:r>
      <w:r w:rsidR="00A808A7" w:rsidRPr="00115D6B">
        <w:t>The increasing number of Android users has made the platform a prime target for cyberattacks, necessitating more advanced malware detection solutions. Traditional signature-based methods struggle to keep up with evolving threats, highlighting the need for AI-driven approaches.</w:t>
      </w:r>
      <w:r w:rsidR="003923E9">
        <w:t xml:space="preserve"> An</w:t>
      </w:r>
      <w:r w:rsidR="00A808A7" w:rsidRPr="00115D6B">
        <w:t xml:space="preserve"> Android malware scanner is</w:t>
      </w:r>
      <w:r w:rsidR="00232B22">
        <w:t xml:space="preserve"> </w:t>
      </w:r>
      <w:r w:rsidR="00A15A0C">
        <w:t xml:space="preserve">proposed to utilize </w:t>
      </w:r>
      <w:r w:rsidR="00A15A0C" w:rsidRPr="00A15A0C">
        <w:t xml:space="preserve">feature representations </w:t>
      </w:r>
      <w:r w:rsidR="00A15A0C">
        <w:t>pretrained</w:t>
      </w:r>
      <w:r w:rsidR="00A15A0C" w:rsidRPr="00A15A0C">
        <w:t xml:space="preserve"> by </w:t>
      </w:r>
      <w:r w:rsidR="00A15A0C" w:rsidRPr="00115D6B">
        <w:t>Sequential Neural Network</w:t>
      </w:r>
      <w:r w:rsidR="00A15A0C">
        <w:t xml:space="preserve"> and further classified by XGBoost for the final prediction. </w:t>
      </w:r>
      <w:r w:rsidR="00A808A7" w:rsidRPr="00115D6B">
        <w:t xml:space="preserve">The model analyzes </w:t>
      </w:r>
      <w:r w:rsidR="0080536B" w:rsidRPr="00115D6B">
        <w:t>the applications consensual</w:t>
      </w:r>
      <w:r w:rsidR="00A808A7" w:rsidRPr="00115D6B">
        <w:t xml:space="preserve"> metadata </w:t>
      </w:r>
      <w:r w:rsidR="0080536B" w:rsidRPr="00115D6B">
        <w:t>a</w:t>
      </w:r>
      <w:r w:rsidR="00A808A7" w:rsidRPr="00115D6B">
        <w:t xml:space="preserve">nd intents to </w:t>
      </w:r>
      <w:r w:rsidR="0080536B" w:rsidRPr="00115D6B">
        <w:t xml:space="preserve">efficiently </w:t>
      </w:r>
      <w:r w:rsidR="00A808A7" w:rsidRPr="00115D6B">
        <w:t>detect potential malware</w:t>
      </w:r>
      <w:r w:rsidR="005F3367">
        <w:t xml:space="preserve">. </w:t>
      </w:r>
      <w:r w:rsidR="009333E6" w:rsidRPr="00115D6B">
        <w:t>The proposed</w:t>
      </w:r>
      <w:r w:rsidR="005A7685">
        <w:t xml:space="preserve"> </w:t>
      </w:r>
      <w:r w:rsidR="005A7685" w:rsidRPr="005A7685">
        <w:t xml:space="preserve">Hybrid Sequential Attention Network </w:t>
      </w:r>
      <w:r w:rsidR="009C43FD">
        <w:t xml:space="preserve">model </w:t>
      </w:r>
      <w:r w:rsidR="009C43FD" w:rsidRPr="00115D6B">
        <w:t>contributes to the field by exploring lightweight AI-driven detection methods that require minimal manual intervention</w:t>
      </w:r>
      <w:r w:rsidR="009C43FD">
        <w:t xml:space="preserve"> and offers a </w:t>
      </w:r>
      <w:r w:rsidR="009C43FD" w:rsidRPr="00115D6B">
        <w:t>complementary approach to existing detection methods, reducing reliance on manually updated signature databases by leveraging static analysis with deep learning</w:t>
      </w:r>
      <w:r w:rsidR="009C43FD">
        <w:t xml:space="preserve">. </w:t>
      </w:r>
      <w:r w:rsidR="005F3367">
        <w:t>In contrast</w:t>
      </w:r>
      <w:r w:rsidR="005F3367" w:rsidRPr="00115D6B">
        <w:t xml:space="preserve"> to traditional Android security techniques, </w:t>
      </w:r>
      <w:r w:rsidR="005F3367">
        <w:t xml:space="preserve">the model </w:t>
      </w:r>
      <w:r w:rsidR="005F3367" w:rsidRPr="00115D6B">
        <w:t xml:space="preserve">improves detection speed and adaptability while maintaining a </w:t>
      </w:r>
      <w:proofErr w:type="gramStart"/>
      <w:r w:rsidR="005F3367" w:rsidRPr="00115D6B">
        <w:t>minimal</w:t>
      </w:r>
      <w:proofErr w:type="gramEnd"/>
      <w:r w:rsidR="005F3367" w:rsidRPr="00115D6B">
        <w:t xml:space="preserve"> false positive rate</w:t>
      </w:r>
      <w:r w:rsidR="005F3367">
        <w:t xml:space="preserve">. </w:t>
      </w:r>
      <w:r w:rsidR="009C43FD">
        <w:t xml:space="preserve">The proposed model </w:t>
      </w:r>
      <w:r w:rsidR="00A808A7" w:rsidRPr="00115D6B">
        <w:t>demonstrate</w:t>
      </w:r>
      <w:r w:rsidR="009333E6" w:rsidRPr="00115D6B">
        <w:t>s</w:t>
      </w:r>
      <w:r w:rsidR="00A808A7" w:rsidRPr="00115D6B">
        <w:t xml:space="preserve"> a</w:t>
      </w:r>
      <w:r w:rsidR="005F3367">
        <w:t>n</w:t>
      </w:r>
      <w:r w:rsidR="00A808A7" w:rsidRPr="00115D6B">
        <w:t xml:space="preserve"> accuracy </w:t>
      </w:r>
      <w:r w:rsidR="005F3367">
        <w:t xml:space="preserve">of </w:t>
      </w:r>
      <w:r w:rsidR="005F3367" w:rsidRPr="00115D6B">
        <w:t>94.35%</w:t>
      </w:r>
      <w:r w:rsidR="00A808A7" w:rsidRPr="00115D6B">
        <w:t xml:space="preserve">, precision </w:t>
      </w:r>
      <w:r w:rsidR="00CE409A">
        <w:t>of 94.05%</w:t>
      </w:r>
      <w:r w:rsidR="005A7685">
        <w:t>,</w:t>
      </w:r>
      <w:r w:rsidR="00A808A7" w:rsidRPr="00115D6B">
        <w:t xml:space="preserve"> recall</w:t>
      </w:r>
      <w:r w:rsidR="009333E6" w:rsidRPr="00115D6B">
        <w:t xml:space="preserve"> of</w:t>
      </w:r>
      <w:r w:rsidR="005E2879" w:rsidRPr="00115D6B">
        <w:t xml:space="preserve"> 93.30%</w:t>
      </w:r>
      <w:r w:rsidR="005A7685">
        <w:t xml:space="preserve"> and F1-score of 94.12%</w:t>
      </w:r>
      <w:r w:rsidR="00A808A7" w:rsidRPr="00115D6B">
        <w:t xml:space="preserve">, </w:t>
      </w:r>
      <w:r w:rsidR="0040403D">
        <w:t>outperforming existing models</w:t>
      </w:r>
      <w:r w:rsidR="00A15A0C">
        <w:t xml:space="preserve"> thus</w:t>
      </w:r>
      <w:r w:rsidR="0040403D">
        <w:t xml:space="preserve"> </w:t>
      </w:r>
      <w:r w:rsidR="00E15BD9" w:rsidRPr="00115D6B">
        <w:t xml:space="preserve">proving the </w:t>
      </w:r>
      <w:r w:rsidR="00A808A7" w:rsidRPr="00115D6B">
        <w:t>effective</w:t>
      </w:r>
      <w:r w:rsidR="00E15BD9" w:rsidRPr="00115D6B">
        <w:t>ness</w:t>
      </w:r>
      <w:r w:rsidR="00A808A7" w:rsidRPr="00115D6B">
        <w:t xml:space="preserve"> </w:t>
      </w:r>
      <w:r w:rsidR="009333E6" w:rsidRPr="00115D6B">
        <w:t>in</w:t>
      </w:r>
      <w:r w:rsidR="00A808A7" w:rsidRPr="00115D6B">
        <w:t xml:space="preserve"> identifying both known and emerging threats.</w:t>
      </w:r>
    </w:p>
    <w:p w14:paraId="23A86C75" w14:textId="512BA56F" w:rsidR="006B7067" w:rsidRPr="006B7067" w:rsidRDefault="00BA057D" w:rsidP="00CB1C3B">
      <w:pPr>
        <w:pStyle w:val="Heading1"/>
        <w:rPr>
          <w:b w:val="0"/>
          <w:caps w:val="0"/>
          <w:sz w:val="20"/>
        </w:rPr>
      </w:pPr>
      <w:r>
        <w:t>Introduction</w:t>
      </w:r>
    </w:p>
    <w:p w14:paraId="56356D92" w14:textId="6A4DFE17" w:rsidR="001B092B" w:rsidRPr="006B7067" w:rsidRDefault="006B7067" w:rsidP="00E85196">
      <w:pPr>
        <w:pStyle w:val="AIPConferenceTemplate"/>
        <w:rPr>
          <w:szCs w:val="16"/>
          <w:lang w:val="en-MY"/>
        </w:rPr>
      </w:pPr>
      <w:r w:rsidRPr="006B7067">
        <w:rPr>
          <w:szCs w:val="16"/>
          <w:lang w:val="en-MY"/>
        </w:rPr>
        <w:t>Android stands as the best-selling mobile operating system, commanding 72.15% of the global marketplace [1]. The diversity, convenience, and open-source nature of Android encourage widespread adoption, but also increase its exposure to persistent cyber threats. Malicious software (malware) is growing at an alarming rate, posing serious security challenges to users and underlining the urgent need for practical and effective malware detection solutions [2].</w:t>
      </w:r>
      <w:r w:rsidR="0051456B">
        <w:rPr>
          <w:szCs w:val="16"/>
          <w:lang w:val="en-MY"/>
        </w:rPr>
        <w:t xml:space="preserve"> </w:t>
      </w:r>
      <w:r w:rsidRPr="006B7067">
        <w:rPr>
          <w:szCs w:val="16"/>
          <w:lang w:val="en-MY"/>
        </w:rPr>
        <w:t xml:space="preserve">In real-world applications, malware scanners offer a practical first line of </w:t>
      </w:r>
      <w:r w:rsidR="000966A2" w:rsidRPr="006B7067">
        <w:rPr>
          <w:szCs w:val="16"/>
          <w:lang w:val="en-MY"/>
        </w:rPr>
        <w:t>defence</w:t>
      </w:r>
      <w:r w:rsidRPr="006B7067">
        <w:rPr>
          <w:szCs w:val="16"/>
          <w:lang w:val="en-MY"/>
        </w:rPr>
        <w:t xml:space="preserve"> by automatically </w:t>
      </w:r>
      <w:r w:rsidR="000966A2" w:rsidRPr="006B7067">
        <w:rPr>
          <w:szCs w:val="16"/>
          <w:lang w:val="en-MY"/>
        </w:rPr>
        <w:t>analysing</w:t>
      </w:r>
      <w:r w:rsidRPr="006B7067">
        <w:rPr>
          <w:szCs w:val="16"/>
          <w:lang w:val="en-MY"/>
        </w:rPr>
        <w:t xml:space="preserve"> applications before installation or during runtime, significantly reducing user risk with minimal manual effort. However, traditional malware detection techniques such as manual inspection and signature-based methods</w:t>
      </w:r>
      <w:r>
        <w:rPr>
          <w:szCs w:val="16"/>
          <w:lang w:val="en-MY"/>
        </w:rPr>
        <w:t>,</w:t>
      </w:r>
      <w:r w:rsidRPr="006B7067">
        <w:rPr>
          <w:szCs w:val="16"/>
          <w:lang w:val="en-MY"/>
        </w:rPr>
        <w:t xml:space="preserve"> fall short in modern threat landscapes [3][4]. These methods struggle with detecting zero-day attacks, generalizing to novel malware variants, and keeping up with the sheer volume and variety of Android applications. Consequently, there is a growing demand for intelligent, adaptive systems that can proactively identify evolving malware threats.</w:t>
      </w:r>
    </w:p>
    <w:p w14:paraId="4E94617B" w14:textId="5CFDFB20" w:rsidR="006B7067" w:rsidRPr="006B7067" w:rsidRDefault="001B092B" w:rsidP="00CB1C3B">
      <w:pPr>
        <w:pStyle w:val="Heading1"/>
      </w:pPr>
      <w:r>
        <w:t>RELATED WORK</w:t>
      </w:r>
    </w:p>
    <w:p w14:paraId="2E2EC6B2" w14:textId="4C039A49" w:rsidR="00426DB0" w:rsidRPr="00426DB0" w:rsidRDefault="00426DB0" w:rsidP="00CA34FB">
      <w:pPr>
        <w:pStyle w:val="AIPConferenceTemplate"/>
      </w:pPr>
      <w:r w:rsidRPr="00E85196">
        <w:rPr>
          <w:szCs w:val="16"/>
          <w:lang w:val="en-MY"/>
        </w:rPr>
        <w:t>The</w:t>
      </w:r>
      <w:r w:rsidRPr="00426DB0">
        <w:t xml:space="preserve"> widespread use of Android creates the perfect environment for attackers to take advantage of security flaws using techniques like ransomware distribution, privilege escalation, phishing apps, and data exfiltration. Traditional techniques for spotting malware are not able to do well with new threats or those hidden in complicated ways, since they depend only on existing databases. To overcome these limitations, several advancements in malware detection now incorporate both static and dynamic analysis techniques [5]. Static analysis is the process of inspecting the source code or essential configuration details without executing the app, but dynamic analysis focuses on what the app does while running by detecting suspicious behavior that static tasks can miss.</w:t>
      </w:r>
    </w:p>
    <w:p w14:paraId="59C61BDD" w14:textId="4624665E" w:rsidR="00426DB0" w:rsidRPr="00426DB0" w:rsidRDefault="00426DB0" w:rsidP="00CA34FB">
      <w:pPr>
        <w:pStyle w:val="AIPConferenceTemplate"/>
      </w:pPr>
      <w:r w:rsidRPr="00426DB0">
        <w:t>Machine learning (ML) and deep learning (DL) integration into Android malware detection assists in signature-based approaches. Due to their simplicity and the fact that they are easy to interpret, K-Nearest Neighbors (KNN), Decision Trees (DT), Support Vector Machines (SVM), and Logistic Regression (LR) have been broadly applied. combination of features from both static and dynamic application analysis results in models that are good at detection. However, their ability to capture non-linear dependencies and contextual feature relationships remains limited.</w:t>
      </w:r>
    </w:p>
    <w:p w14:paraId="33424EF3" w14:textId="001642CC" w:rsidR="00426DB0" w:rsidRPr="00426DB0" w:rsidRDefault="00426DB0" w:rsidP="00CA34FB">
      <w:pPr>
        <w:pStyle w:val="AIPConferenceTemplate"/>
      </w:pPr>
      <w:r w:rsidRPr="00426DB0">
        <w:t xml:space="preserve">DL models have gained traction, particularly various neural network architectures. These architectures can automatically learn hierarchical representations from app metadata, permissions, and intent sequences. Models like </w:t>
      </w:r>
      <w:proofErr w:type="spellStart"/>
      <w:r w:rsidRPr="00426DB0">
        <w:lastRenderedPageBreak/>
        <w:t>MalDozer</w:t>
      </w:r>
      <w:proofErr w:type="spellEnd"/>
      <w:r w:rsidRPr="00426DB0">
        <w:t xml:space="preserve"> [6] employed CNNs for static bytecode analysis, while DL-Droid [7] used LSTM networks on runtime behavior. With attention mechanisms, recent improvements in this field can now choose important patterns and boost the results and explanations of classification.</w:t>
      </w:r>
    </w:p>
    <w:p w14:paraId="62A8A779" w14:textId="11DB9792" w:rsidR="009A092F" w:rsidRPr="00641DD7" w:rsidRDefault="00426DB0" w:rsidP="00E85196">
      <w:pPr>
        <w:pStyle w:val="AIPConferenceTemplate"/>
      </w:pPr>
      <w:r w:rsidRPr="00426DB0">
        <w:t>Combining DL feature extraction with ML classifiers such as SVM or XGBoost has been shown to improve generalization and robustness in hybrid frameworks [8]. The expressive capabilities of deep networks and the effectiveness of conventional algorithms in boundary learning on tabular data are advantageous to these models.</w:t>
      </w:r>
    </w:p>
    <w:p w14:paraId="077DB406" w14:textId="2BFF98A9" w:rsidR="00641DD7" w:rsidRPr="003C69CF" w:rsidRDefault="00641DD7" w:rsidP="00CB1C3B">
      <w:pPr>
        <w:pStyle w:val="Heading1"/>
        <w:rPr>
          <w:b w:val="0"/>
          <w:caps w:val="0"/>
          <w:sz w:val="20"/>
        </w:rPr>
      </w:pPr>
      <w:r>
        <w:t>METHODOLOGY</w:t>
      </w:r>
    </w:p>
    <w:p w14:paraId="26824380" w14:textId="445851C9" w:rsidR="00365B4E" w:rsidRDefault="00BE3CA7" w:rsidP="00E85196">
      <w:pPr>
        <w:pStyle w:val="AIPConferenceTemplate"/>
        <w:rPr>
          <w:lang w:val="en-MY"/>
        </w:rPr>
      </w:pPr>
      <w:r w:rsidRPr="00E85196">
        <w:t>The</w:t>
      </w:r>
      <w:r w:rsidRPr="00BE3CA7">
        <w:rPr>
          <w:lang w:val="en-MY"/>
        </w:rPr>
        <w:t xml:space="preserve"> study presents an AI-powered Android malware scanner that delivers rapid, efficient, user-focused protection against malware threats. To reduce this manual workload </w:t>
      </w:r>
      <w:r w:rsidR="005C31CD" w:rsidRPr="00BE3CA7">
        <w:rPr>
          <w:lang w:val="en-MY"/>
        </w:rPr>
        <w:t>and</w:t>
      </w:r>
      <w:r w:rsidRPr="00BE3CA7">
        <w:rPr>
          <w:lang w:val="en-MY"/>
        </w:rPr>
        <w:t xml:space="preserve"> the rate of false positives, the proposed system </w:t>
      </w:r>
      <w:r w:rsidR="00E721F7">
        <w:rPr>
          <w:lang w:val="en-MY"/>
        </w:rPr>
        <w:t xml:space="preserve">(Figure 1) </w:t>
      </w:r>
      <w:r w:rsidRPr="00BE3CA7">
        <w:rPr>
          <w:lang w:val="en-MY"/>
        </w:rPr>
        <w:t xml:space="preserve">takes advantage of ML in conjunction with DL models to improve malware detection. </w:t>
      </w:r>
      <w:r w:rsidR="00E721F7">
        <w:rPr>
          <w:lang w:val="en-MY"/>
        </w:rPr>
        <w:t>A</w:t>
      </w:r>
      <w:r w:rsidRPr="00BE3CA7">
        <w:rPr>
          <w:lang w:val="en-MY"/>
        </w:rPr>
        <w:t xml:space="preserve"> hybrid DL detection model for Android malware for static app metadata without need to run applications in a sandbox or emulate runtime behaviour. Static analysis speeds up detection and drastically lowers resource consumption, which makes the model appropriate for real-time use on mobile devices.</w:t>
      </w:r>
    </w:p>
    <w:p w14:paraId="4AF979DF" w14:textId="77777777" w:rsidR="00E36E79" w:rsidRDefault="00E36E79" w:rsidP="00BE3CA7">
      <w:pPr>
        <w:widowControl w:val="0"/>
        <w:pBdr>
          <w:top w:val="nil"/>
          <w:left w:val="nil"/>
          <w:bottom w:val="nil"/>
          <w:right w:val="nil"/>
          <w:between w:val="nil"/>
        </w:pBdr>
        <w:ind w:firstLine="113"/>
        <w:jc w:val="both"/>
        <w:rPr>
          <w:sz w:val="20"/>
          <w:lang w:val="en-MY"/>
        </w:rPr>
      </w:pPr>
    </w:p>
    <w:p w14:paraId="79F8D117" w14:textId="77777777" w:rsidR="00E36E79" w:rsidRDefault="00E36E79" w:rsidP="00E36E79">
      <w:pPr>
        <w:widowControl w:val="0"/>
        <w:pBdr>
          <w:top w:val="nil"/>
          <w:left w:val="nil"/>
          <w:bottom w:val="nil"/>
          <w:right w:val="nil"/>
          <w:between w:val="nil"/>
        </w:pBdr>
        <w:ind w:firstLine="113"/>
        <w:jc w:val="center"/>
        <w:rPr>
          <w:sz w:val="20"/>
          <w:szCs w:val="16"/>
        </w:rPr>
      </w:pPr>
      <w:r>
        <w:rPr>
          <w:noProof/>
          <w:sz w:val="20"/>
          <w:szCs w:val="16"/>
        </w:rPr>
        <w:drawing>
          <wp:inline distT="0" distB="0" distL="0" distR="0" wp14:anchorId="43834738" wp14:editId="5F3BFC48">
            <wp:extent cx="4310385" cy="1332000"/>
            <wp:effectExtent l="19050" t="19050" r="13970" b="20955"/>
            <wp:docPr id="980964360" name="Picture 1" descr="A diagram of a netwo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964360" name="Picture 1" descr="A diagram of a network&#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4310385" cy="1332000"/>
                    </a:xfrm>
                    <a:prstGeom prst="rect">
                      <a:avLst/>
                    </a:prstGeom>
                    <a:ln>
                      <a:solidFill>
                        <a:schemeClr val="tx1"/>
                      </a:solidFill>
                    </a:ln>
                  </pic:spPr>
                </pic:pic>
              </a:graphicData>
            </a:graphic>
          </wp:inline>
        </w:drawing>
      </w:r>
    </w:p>
    <w:p w14:paraId="77AE49F1" w14:textId="218FCEB9" w:rsidR="00426DB0" w:rsidRPr="00E36E79" w:rsidRDefault="00E36E79" w:rsidP="00E36E79">
      <w:pPr>
        <w:pStyle w:val="Caption"/>
        <w:jc w:val="center"/>
        <w:rPr>
          <w:b/>
          <w:bCs/>
          <w:i w:val="0"/>
          <w:iCs w:val="0"/>
          <w:color w:val="auto"/>
          <w:sz w:val="20"/>
          <w:szCs w:val="16"/>
        </w:rPr>
      </w:pPr>
      <w:r w:rsidRPr="00D337D1">
        <w:rPr>
          <w:b/>
          <w:bCs/>
          <w:i w:val="0"/>
          <w:iCs w:val="0"/>
          <w:color w:val="auto"/>
        </w:rPr>
        <w:t xml:space="preserve">FIGURE </w:t>
      </w:r>
      <w:r>
        <w:rPr>
          <w:b/>
          <w:bCs/>
          <w:i w:val="0"/>
          <w:iCs w:val="0"/>
          <w:color w:val="auto"/>
        </w:rPr>
        <w:t>1</w:t>
      </w:r>
      <w:r w:rsidR="00CA34FB">
        <w:rPr>
          <w:b/>
          <w:bCs/>
          <w:i w:val="0"/>
          <w:iCs w:val="0"/>
          <w:color w:val="auto"/>
        </w:rPr>
        <w:t>.</w:t>
      </w:r>
      <w:r>
        <w:rPr>
          <w:b/>
          <w:bCs/>
          <w:i w:val="0"/>
          <w:iCs w:val="0"/>
          <w:color w:val="auto"/>
        </w:rPr>
        <w:t xml:space="preserve"> </w:t>
      </w:r>
      <w:r w:rsidRPr="00D90293">
        <w:rPr>
          <w:i w:val="0"/>
          <w:iCs w:val="0"/>
          <w:color w:val="auto"/>
        </w:rPr>
        <w:t>The architecture of the proposed Hybrid Sequential Attention Network (HSAN) model</w:t>
      </w:r>
    </w:p>
    <w:p w14:paraId="03F4F572" w14:textId="7FC96801" w:rsidR="00426DB0" w:rsidRPr="00426DB0" w:rsidRDefault="00426DB0" w:rsidP="00CA34FB">
      <w:pPr>
        <w:pStyle w:val="AIPConferenceTemplate"/>
        <w:rPr>
          <w:lang w:val="en-MY"/>
        </w:rPr>
      </w:pPr>
      <w:r w:rsidRPr="00426DB0">
        <w:rPr>
          <w:lang w:val="en-MY"/>
        </w:rPr>
        <w:t xml:space="preserve">Static analysis is built on these two elements, permissions control what resources or actions an application can access, and intents show how components within and between apps communicate. When usage patterns are not normal, it may suggest that someone is using the system for malicious purposes [9][10]. The system reads the JSON files that come with each APK, and for every predefined permission and intent, it creates a binary vector with a 1 for present and 0 for absent [11]. </w:t>
      </w:r>
      <w:r w:rsidR="00EF6438">
        <w:rPr>
          <w:lang w:val="en-MY"/>
        </w:rPr>
        <w:t>M</w:t>
      </w:r>
      <w:r w:rsidRPr="00426DB0">
        <w:rPr>
          <w:lang w:val="en-MY"/>
        </w:rPr>
        <w:t>anual feature engineering</w:t>
      </w:r>
      <w:r w:rsidR="00EF6438">
        <w:rPr>
          <w:lang w:val="en-MY"/>
        </w:rPr>
        <w:t xml:space="preserve"> is not required as it is in binary representation</w:t>
      </w:r>
      <w:r w:rsidRPr="00426DB0">
        <w:rPr>
          <w:lang w:val="en-MY"/>
        </w:rPr>
        <w:t xml:space="preserve">, the model works efficiently, and inference happens fast. It </w:t>
      </w:r>
      <w:r w:rsidR="006047F0">
        <w:rPr>
          <w:lang w:val="en-MY"/>
        </w:rPr>
        <w:t>allows</w:t>
      </w:r>
      <w:r w:rsidRPr="00426DB0">
        <w:rPr>
          <w:lang w:val="en-MY"/>
        </w:rPr>
        <w:t xml:space="preserve"> neural network to pick up discriminatory behavioural patterns linked to malicious applications.</w:t>
      </w:r>
    </w:p>
    <w:p w14:paraId="1F958520" w14:textId="063AB414" w:rsidR="00426DB0" w:rsidRDefault="00FC7488" w:rsidP="00CA34FB">
      <w:pPr>
        <w:pStyle w:val="AIPConferenceTemplate"/>
        <w:rPr>
          <w:lang w:val="en-MY"/>
        </w:rPr>
      </w:pPr>
      <w:r>
        <w:rPr>
          <w:lang w:val="en-MY"/>
        </w:rPr>
        <w:t>As for handling</w:t>
      </w:r>
      <w:r w:rsidR="00426DB0" w:rsidRPr="00426DB0">
        <w:rPr>
          <w:lang w:val="en-MY"/>
        </w:rPr>
        <w:t xml:space="preserve"> the order and connections between the features, the model has two stacked </w:t>
      </w:r>
      <w:proofErr w:type="spellStart"/>
      <w:r w:rsidR="00426DB0" w:rsidRPr="00426DB0">
        <w:rPr>
          <w:lang w:val="en-MY"/>
        </w:rPr>
        <w:t>BiGRU</w:t>
      </w:r>
      <w:proofErr w:type="spellEnd"/>
      <w:r w:rsidR="00426DB0" w:rsidRPr="00426DB0">
        <w:rPr>
          <w:lang w:val="en-MY"/>
        </w:rPr>
        <w:t xml:space="preserve"> layers. With bidirectional configuration, the network looks at interactions from both directions, helping it detects hard-to-see details in the data [12]. Following </w:t>
      </w:r>
      <w:proofErr w:type="spellStart"/>
      <w:r w:rsidR="00426DB0" w:rsidRPr="00426DB0">
        <w:rPr>
          <w:lang w:val="en-MY"/>
        </w:rPr>
        <w:t>BiGRU</w:t>
      </w:r>
      <w:proofErr w:type="spellEnd"/>
      <w:r w:rsidR="00426DB0" w:rsidRPr="00426DB0">
        <w:rPr>
          <w:lang w:val="en-MY"/>
        </w:rPr>
        <w:t xml:space="preserve">, an attention mechanism that is specifically built for the task is used. The mechanism helps the model concentrate on the key parts of the input sequence. It calculates attention scores for all the features that come from the </w:t>
      </w:r>
      <w:proofErr w:type="spellStart"/>
      <w:r w:rsidR="00426DB0" w:rsidRPr="00426DB0">
        <w:rPr>
          <w:lang w:val="en-MY"/>
        </w:rPr>
        <w:t>BiGRU</w:t>
      </w:r>
      <w:proofErr w:type="spellEnd"/>
      <w:r w:rsidR="00426DB0" w:rsidRPr="00426DB0">
        <w:rPr>
          <w:lang w:val="en-MY"/>
        </w:rPr>
        <w:t xml:space="preserve"> layers. They show how each feature helps in identifying if an application is harmful. Then, the mechanism gives different weights to each feature based on their significance and puts them all together into one summary vector. This helps the model focus on suspicious traits and not be influenced by unimportant ones, which improves its ability to classify things accurately.</w:t>
      </w:r>
    </w:p>
    <w:p w14:paraId="5F0A4267" w14:textId="182CCA47" w:rsidR="006317D6" w:rsidRDefault="00426DB0" w:rsidP="00CA34FB">
      <w:pPr>
        <w:pStyle w:val="AIPConferenceTemplate"/>
        <w:rPr>
          <w:lang w:val="en-MY"/>
        </w:rPr>
      </w:pPr>
      <w:r w:rsidRPr="00426DB0">
        <w:rPr>
          <w:lang w:val="en-MY"/>
        </w:rPr>
        <w:t xml:space="preserve">The output of the attention layer is passed through a fully connected Dense layer with </w:t>
      </w:r>
      <w:proofErr w:type="spellStart"/>
      <w:r w:rsidRPr="00426DB0">
        <w:rPr>
          <w:lang w:val="en-MY"/>
        </w:rPr>
        <w:t>LeakyReLU</w:t>
      </w:r>
      <w:proofErr w:type="spellEnd"/>
      <w:r w:rsidRPr="00426DB0">
        <w:rPr>
          <w:lang w:val="en-MY"/>
        </w:rPr>
        <w:t xml:space="preserve"> activation, followed by Batch Normalization and Dropout layers. This approach helps the model do well on new data and helps avoid overfitting [13]. The last layer of the network has a sigmoid-activated neuron that estimates if the application is malicious. The model is trained with a binary cross-entropy loss function with label smoothing to minimize overconfidence in predictions [15] and the Adam optimizer with a learning rate of 0.0005 [14]. Further stabilization of training is achieved using callbacks like reducing the learning rate when no progress is seen and stopping the training early if the validation loss does not decrease.</w:t>
      </w:r>
    </w:p>
    <w:p w14:paraId="27A25218" w14:textId="244522DC" w:rsidR="006317D6" w:rsidRPr="00E63F7A" w:rsidRDefault="006317D6" w:rsidP="00E85196">
      <w:pPr>
        <w:pStyle w:val="AIPConferenceTemplate"/>
        <w:rPr>
          <w:lang w:val="en-MY"/>
        </w:rPr>
      </w:pPr>
      <w:r>
        <w:rPr>
          <w:lang w:val="en-MY"/>
        </w:rPr>
        <w:t>M</w:t>
      </w:r>
      <w:r w:rsidRPr="00C068D1">
        <w:rPr>
          <w:lang w:val="en-MY"/>
        </w:rPr>
        <w:t>ixed precision training is applied using TensorFlow’s native support for float16 computation</w:t>
      </w:r>
      <w:r>
        <w:rPr>
          <w:lang w:val="en-MY"/>
        </w:rPr>
        <w:t xml:space="preserve"> to </w:t>
      </w:r>
      <w:r w:rsidRPr="00C068D1">
        <w:rPr>
          <w:lang w:val="en-MY"/>
        </w:rPr>
        <w:t>optimize performance and reduce training time. To further boost classification performance and interpretability, a hybrid approach is introduced post-training. Feature representations are extracted from the penultimate Dense layer of the trained SNN because this layer encodes abstract and high-level patterns learned from the sequential feature data. These representations are then used as input to an XGBoost classifier, leveraging its robustness to overfitting, interpretability, and superior performance on tabular data</w:t>
      </w:r>
      <w:r>
        <w:rPr>
          <w:lang w:val="en-MY"/>
        </w:rPr>
        <w:t xml:space="preserve"> [1</w:t>
      </w:r>
      <w:r w:rsidR="006C2F84">
        <w:rPr>
          <w:lang w:val="en-MY"/>
        </w:rPr>
        <w:t>6</w:t>
      </w:r>
      <w:r>
        <w:rPr>
          <w:lang w:val="en-MY"/>
        </w:rPr>
        <w:t>]</w:t>
      </w:r>
      <w:r w:rsidRPr="00C068D1">
        <w:rPr>
          <w:lang w:val="en-MY"/>
        </w:rPr>
        <w:t xml:space="preserve">. This fusion enables better boundary learning than either model alone, </w:t>
      </w:r>
      <w:r w:rsidRPr="00C068D1">
        <w:rPr>
          <w:lang w:val="en-MY"/>
        </w:rPr>
        <w:lastRenderedPageBreak/>
        <w:t>allowing for more precise discrimination between benign and malicious applications. While the final prediction in the hybrid setup is made by the XGBoost classifier, the SNN forms the core of the architecture, serving as a deep feature extractor that captures complex sequential relationships from static metadata.</w:t>
      </w:r>
      <w:r>
        <w:rPr>
          <w:lang w:val="en-MY"/>
        </w:rPr>
        <w:t xml:space="preserve"> T</w:t>
      </w:r>
      <w:r w:rsidRPr="00C068D1">
        <w:rPr>
          <w:lang w:val="en-MY"/>
        </w:rPr>
        <w:t>he proposed solution does not rely on signature databases or frequent updates, which are often required by traditional antivirus scanners, making it more scalable and maintenance-free in practical deployments</w:t>
      </w:r>
      <w:r w:rsidR="003A03B0">
        <w:rPr>
          <w:lang w:val="en-MY"/>
        </w:rPr>
        <w:t xml:space="preserve"> [17]</w:t>
      </w:r>
      <w:r w:rsidRPr="00C068D1">
        <w:rPr>
          <w:lang w:val="en-MY"/>
        </w:rPr>
        <w:t>.</w:t>
      </w:r>
    </w:p>
    <w:p w14:paraId="418577E0" w14:textId="4FA1B17C" w:rsidR="00660E4A" w:rsidRPr="00660E4A" w:rsidRDefault="00641DD7" w:rsidP="00CB1C3B">
      <w:pPr>
        <w:pStyle w:val="Heading2"/>
        <w:rPr>
          <w:szCs w:val="24"/>
        </w:rPr>
      </w:pPr>
      <w:r w:rsidRPr="00641DD7">
        <w:rPr>
          <w:szCs w:val="24"/>
        </w:rPr>
        <w:t>Hyperparameters and Optimization</w:t>
      </w:r>
    </w:p>
    <w:p w14:paraId="21DAF787" w14:textId="6AC6754B" w:rsidR="00D70BAC" w:rsidRPr="00660E4A" w:rsidRDefault="00D70BAC" w:rsidP="00CA34FB">
      <w:pPr>
        <w:pStyle w:val="AIPConferenceTemplate"/>
        <w:rPr>
          <w:lang w:val="en-MY"/>
        </w:rPr>
      </w:pPr>
      <w:r w:rsidRPr="00D70BAC">
        <w:rPr>
          <w:lang w:val="en-MY"/>
        </w:rPr>
        <w:t>In our suggested Hybrid Sequential Attention Network (HSAN) framework, we used Grid Search to adjust the hyperparameters of the SNN backbone and the XGBoost classifier. Grid Search was selected because it systematically searches of different combinations of parameters to find optimal configurations. Extensive testing was made easier by Scikit-</w:t>
      </w:r>
      <w:proofErr w:type="spellStart"/>
      <w:r w:rsidRPr="00D70BAC">
        <w:rPr>
          <w:lang w:val="en-MY"/>
        </w:rPr>
        <w:t>learn's</w:t>
      </w:r>
      <w:proofErr w:type="spellEnd"/>
      <w:r w:rsidRPr="00D70BAC">
        <w:rPr>
          <w:lang w:val="en-MY"/>
        </w:rPr>
        <w:t xml:space="preserve"> </w:t>
      </w:r>
      <w:proofErr w:type="spellStart"/>
      <w:r w:rsidRPr="00D70BAC">
        <w:rPr>
          <w:lang w:val="en-MY"/>
        </w:rPr>
        <w:t>GridSearchCV</w:t>
      </w:r>
      <w:proofErr w:type="spellEnd"/>
      <w:r w:rsidRPr="00D70BAC">
        <w:rPr>
          <w:lang w:val="en-MY"/>
        </w:rPr>
        <w:t xml:space="preserve"> function, which produced dependable and reproducible outcomes [1</w:t>
      </w:r>
      <w:r w:rsidR="003A03B0">
        <w:rPr>
          <w:lang w:val="en-MY"/>
        </w:rPr>
        <w:t>8</w:t>
      </w:r>
      <w:r w:rsidRPr="00D70BAC">
        <w:rPr>
          <w:lang w:val="en-MY"/>
        </w:rPr>
        <w:t xml:space="preserve">]. Although, </w:t>
      </w:r>
      <w:r w:rsidR="002B003B">
        <w:rPr>
          <w:lang w:val="en-MY"/>
        </w:rPr>
        <w:t>R</w:t>
      </w:r>
      <w:r w:rsidRPr="00D70BAC">
        <w:rPr>
          <w:lang w:val="en-MY"/>
        </w:rPr>
        <w:t>andom Search has faster exploration but may ignore the best combinations. Bayesian optimization is theoretically efficient but is infeasible to implement given its complexity and computational demands.</w:t>
      </w:r>
    </w:p>
    <w:p w14:paraId="03E17549" w14:textId="09E7BBD2" w:rsidR="00660E4A" w:rsidRPr="00660E4A" w:rsidRDefault="00D70BAC" w:rsidP="00CA34FB">
      <w:pPr>
        <w:pStyle w:val="AIPConferenceTemplate"/>
        <w:rPr>
          <w:lang w:val="en-MY"/>
        </w:rPr>
      </w:pPr>
      <w:r w:rsidRPr="00D70BAC">
        <w:rPr>
          <w:lang w:val="en-MY"/>
        </w:rPr>
        <w:t>A separate experimental setup was used for hyperparameters optimization for the HSAN’s SNN component sensing using Grid Search. It was found that the Adam optimizer outperformed other such as SGD, RMSprop, and Nadam, resulting in the best balance between convergence speed and model accuracy [1</w:t>
      </w:r>
      <w:r w:rsidR="003A03B0">
        <w:rPr>
          <w:lang w:val="en-MY"/>
        </w:rPr>
        <w:t>9</w:t>
      </w:r>
      <w:r w:rsidRPr="00D70BAC">
        <w:rPr>
          <w:lang w:val="en-MY"/>
        </w:rPr>
        <w:t>]. Running the model with a learning rate of 0.0005 proved the optimal one because values higher than that caused the instability, while those lesser than it slows down the learning. The model was trained with a batch size of 32 and 30 training epochs with stable and consistent performance.</w:t>
      </w:r>
    </w:p>
    <w:p w14:paraId="461DEA2C" w14:textId="2CED07FF" w:rsidR="00365B4E" w:rsidRDefault="00D70BAC" w:rsidP="00E85196">
      <w:pPr>
        <w:pStyle w:val="AIPConferenceTemplate"/>
        <w:rPr>
          <w:lang w:val="en-MY"/>
        </w:rPr>
      </w:pPr>
      <w:r w:rsidRPr="00D70BAC">
        <w:rPr>
          <w:lang w:val="en-MY"/>
        </w:rPr>
        <w:t>In dense layer, L2 regularization with λ as 0.001 was used to control the overfitting [</w:t>
      </w:r>
      <w:r w:rsidR="003A03B0">
        <w:rPr>
          <w:lang w:val="en-MY"/>
        </w:rPr>
        <w:t>20</w:t>
      </w:r>
      <w:r w:rsidRPr="00D70BAC">
        <w:rPr>
          <w:lang w:val="en-MY"/>
        </w:rPr>
        <w:t xml:space="preserve">], dropout regularization of 0.4 was used over the hidden layers to </w:t>
      </w:r>
      <w:r w:rsidR="00A77519" w:rsidRPr="00D70BAC">
        <w:rPr>
          <w:lang w:val="en-MY"/>
        </w:rPr>
        <w:t>improve generalization</w:t>
      </w:r>
      <w:r w:rsidRPr="00D70BAC">
        <w:rPr>
          <w:lang w:val="en-MY"/>
        </w:rPr>
        <w:t xml:space="preserve"> [2</w:t>
      </w:r>
      <w:r w:rsidR="003A03B0">
        <w:rPr>
          <w:lang w:val="en-MY"/>
        </w:rPr>
        <w:t>1</w:t>
      </w:r>
      <w:r w:rsidRPr="00D70BAC">
        <w:rPr>
          <w:lang w:val="en-MY"/>
        </w:rPr>
        <w:t xml:space="preserve">]. Hidden layer behaviours were set to </w:t>
      </w:r>
      <w:proofErr w:type="spellStart"/>
      <w:r w:rsidRPr="00D70BAC">
        <w:rPr>
          <w:lang w:val="en-MY"/>
        </w:rPr>
        <w:t>LeakyReLU</w:t>
      </w:r>
      <w:proofErr w:type="spellEnd"/>
      <w:r w:rsidRPr="00D70BAC">
        <w:rPr>
          <w:lang w:val="en-MY"/>
        </w:rPr>
        <w:t xml:space="preserve"> </w:t>
      </w:r>
      <w:r w:rsidR="00E07E6D" w:rsidRPr="00D70BAC">
        <w:rPr>
          <w:lang w:val="en-MY"/>
        </w:rPr>
        <w:t>since</w:t>
      </w:r>
      <w:r w:rsidRPr="00D70BAC">
        <w:rPr>
          <w:lang w:val="en-MY"/>
        </w:rPr>
        <w:t xml:space="preserve"> it is robust against inactive </w:t>
      </w:r>
      <w:r w:rsidR="00412D2F" w:rsidRPr="00D70BAC">
        <w:rPr>
          <w:lang w:val="en-MY"/>
        </w:rPr>
        <w:t>neurons,</w:t>
      </w:r>
      <w:r w:rsidRPr="00D70BAC">
        <w:rPr>
          <w:lang w:val="en-MY"/>
        </w:rPr>
        <w:t xml:space="preserve"> and the output layer was set with sigmoid function as a way of knowing the binary malware classification. To highlight the most instructive features that the Bidirectional GRUs were able to extract, a custom attention layer was added. </w:t>
      </w:r>
      <w:r w:rsidRPr="00D70BAC">
        <w:t>In addition</w:t>
      </w:r>
      <w:r>
        <w:t xml:space="preserve">, </w:t>
      </w:r>
      <w:r w:rsidR="00A77519">
        <w:t>mixed</w:t>
      </w:r>
      <w:r w:rsidRPr="00D70BAC">
        <w:rPr>
          <w:lang w:val="en-MY"/>
        </w:rPr>
        <w:t xml:space="preserve"> precision training (mixed_float16) was additionally used to increase computational efficiency and decrease memory usage. Table </w:t>
      </w:r>
      <w:r w:rsidR="00502DF5">
        <w:rPr>
          <w:lang w:val="en-MY"/>
        </w:rPr>
        <w:t>1</w:t>
      </w:r>
      <w:r w:rsidRPr="00D70BAC">
        <w:rPr>
          <w:lang w:val="en-MY"/>
        </w:rPr>
        <w:t xml:space="preserve"> provides a summary of hyperparameters for the HSAN framework setup.</w:t>
      </w:r>
    </w:p>
    <w:p w14:paraId="79C2F177" w14:textId="77777777" w:rsidR="00365B4E" w:rsidRPr="00E63F7A" w:rsidRDefault="00365B4E" w:rsidP="00CB1C3B">
      <w:pPr>
        <w:jc w:val="both"/>
        <w:rPr>
          <w:sz w:val="20"/>
          <w:szCs w:val="16"/>
          <w:lang w:val="en-MY"/>
        </w:rPr>
      </w:pPr>
    </w:p>
    <w:p w14:paraId="0E488E56" w14:textId="090DB4DF" w:rsidR="00AD3558" w:rsidRPr="00E85196" w:rsidRDefault="006317D6" w:rsidP="00E85196">
      <w:pPr>
        <w:pStyle w:val="TableCaption"/>
        <w:rPr>
          <w:b/>
          <w:bCs/>
        </w:rPr>
      </w:pPr>
      <w:r w:rsidRPr="00CA34FB">
        <w:rPr>
          <w:b/>
        </w:rPr>
        <w:t>TABLE</w:t>
      </w:r>
      <w:r w:rsidR="00CA34FB" w:rsidRPr="00CA34FB">
        <w:rPr>
          <w:b/>
        </w:rPr>
        <w:t xml:space="preserve"> 1.</w:t>
      </w:r>
      <w:r w:rsidRPr="00E85196">
        <w:t xml:space="preserve"> </w:t>
      </w:r>
      <w:r w:rsidR="00E85196" w:rsidRPr="00E85196">
        <w:t xml:space="preserve">Hyperparameter </w:t>
      </w:r>
      <w:r w:rsidR="003A03B0">
        <w:t>U</w:t>
      </w:r>
      <w:r w:rsidR="00E85196" w:rsidRPr="00E85196">
        <w:t xml:space="preserve">sed in the HSAN </w:t>
      </w:r>
      <w:r w:rsidR="00502DF5">
        <w:t>f</w:t>
      </w:r>
      <w:r w:rsidR="00E85196" w:rsidRPr="00E85196">
        <w:t>ramework</w:t>
      </w:r>
    </w:p>
    <w:tbl>
      <w:tblPr>
        <w:tblStyle w:val="TableGrid"/>
        <w:tblW w:w="0" w:type="auto"/>
        <w:tblLook w:val="04A0" w:firstRow="1" w:lastRow="0" w:firstColumn="1" w:lastColumn="0" w:noHBand="0" w:noVBand="1"/>
      </w:tblPr>
      <w:tblGrid>
        <w:gridCol w:w="1980"/>
        <w:gridCol w:w="766"/>
        <w:gridCol w:w="1998"/>
        <w:gridCol w:w="2230"/>
        <w:gridCol w:w="1660"/>
        <w:gridCol w:w="716"/>
      </w:tblGrid>
      <w:tr w:rsidR="005D4B65" w14:paraId="10259663" w14:textId="77777777" w:rsidTr="003A03B0">
        <w:tc>
          <w:tcPr>
            <w:tcW w:w="7105" w:type="dxa"/>
            <w:gridSpan w:val="4"/>
            <w:tcBorders>
              <w:bottom w:val="single" w:sz="4" w:space="0" w:color="auto"/>
            </w:tcBorders>
            <w:shd w:val="clear" w:color="auto" w:fill="F2F2F2" w:themeFill="background1" w:themeFillShade="F2"/>
          </w:tcPr>
          <w:p w14:paraId="2D1CCB7B" w14:textId="30BEB981" w:rsidR="005D4B65" w:rsidRPr="00CE33F6" w:rsidRDefault="005D4B65" w:rsidP="00AD3558">
            <w:pPr>
              <w:jc w:val="center"/>
              <w:rPr>
                <w:b/>
                <w:bCs/>
                <w:sz w:val="20"/>
              </w:rPr>
            </w:pPr>
            <w:r>
              <w:rPr>
                <w:b/>
                <w:bCs/>
                <w:sz w:val="20"/>
              </w:rPr>
              <w:t>SNN</w:t>
            </w:r>
          </w:p>
        </w:tc>
        <w:tc>
          <w:tcPr>
            <w:tcW w:w="2245" w:type="dxa"/>
            <w:gridSpan w:val="2"/>
            <w:tcBorders>
              <w:bottom w:val="single" w:sz="4" w:space="0" w:color="auto"/>
            </w:tcBorders>
            <w:shd w:val="clear" w:color="auto" w:fill="F2F2F2" w:themeFill="background1" w:themeFillShade="F2"/>
          </w:tcPr>
          <w:p w14:paraId="38362491" w14:textId="51456178" w:rsidR="005D4B65" w:rsidRPr="00CE33F6" w:rsidRDefault="005D4B65" w:rsidP="00AD3558">
            <w:pPr>
              <w:jc w:val="center"/>
              <w:rPr>
                <w:b/>
                <w:bCs/>
                <w:sz w:val="20"/>
              </w:rPr>
            </w:pPr>
            <w:r>
              <w:rPr>
                <w:b/>
                <w:bCs/>
                <w:sz w:val="20"/>
              </w:rPr>
              <w:t>XGBoost</w:t>
            </w:r>
          </w:p>
        </w:tc>
      </w:tr>
      <w:tr w:rsidR="005D4B65" w14:paraId="5979CD8C" w14:textId="77777777" w:rsidTr="003A03B0">
        <w:tc>
          <w:tcPr>
            <w:tcW w:w="1980" w:type="dxa"/>
            <w:tcBorders>
              <w:top w:val="single" w:sz="4" w:space="0" w:color="auto"/>
              <w:left w:val="nil"/>
              <w:bottom w:val="single" w:sz="4" w:space="0" w:color="auto"/>
              <w:right w:val="nil"/>
            </w:tcBorders>
          </w:tcPr>
          <w:p w14:paraId="17A33215" w14:textId="6DD9515A" w:rsidR="005D4B65" w:rsidRDefault="005D4B65" w:rsidP="005D4B65">
            <w:pPr>
              <w:jc w:val="center"/>
              <w:rPr>
                <w:sz w:val="20"/>
                <w:szCs w:val="16"/>
              </w:rPr>
            </w:pPr>
            <w:r w:rsidRPr="00CE33F6">
              <w:rPr>
                <w:b/>
                <w:bCs/>
                <w:sz w:val="20"/>
              </w:rPr>
              <w:t>Hyperparameter</w:t>
            </w:r>
          </w:p>
        </w:tc>
        <w:tc>
          <w:tcPr>
            <w:tcW w:w="766" w:type="dxa"/>
            <w:tcBorders>
              <w:top w:val="single" w:sz="4" w:space="0" w:color="auto"/>
              <w:left w:val="nil"/>
              <w:bottom w:val="single" w:sz="4" w:space="0" w:color="auto"/>
              <w:right w:val="nil"/>
            </w:tcBorders>
          </w:tcPr>
          <w:p w14:paraId="6AC503A0" w14:textId="4512EDCB" w:rsidR="005D4B65" w:rsidRDefault="005D4B65" w:rsidP="005D4B65">
            <w:pPr>
              <w:jc w:val="center"/>
              <w:rPr>
                <w:sz w:val="20"/>
                <w:szCs w:val="16"/>
              </w:rPr>
            </w:pPr>
            <w:r w:rsidRPr="00CE33F6">
              <w:rPr>
                <w:b/>
                <w:bCs/>
                <w:sz w:val="20"/>
              </w:rPr>
              <w:t>Value</w:t>
            </w:r>
          </w:p>
        </w:tc>
        <w:tc>
          <w:tcPr>
            <w:tcW w:w="0" w:type="auto"/>
            <w:tcBorders>
              <w:top w:val="single" w:sz="4" w:space="0" w:color="auto"/>
              <w:left w:val="nil"/>
              <w:bottom w:val="single" w:sz="4" w:space="0" w:color="auto"/>
              <w:right w:val="nil"/>
            </w:tcBorders>
          </w:tcPr>
          <w:p w14:paraId="23291394" w14:textId="02396795" w:rsidR="005D4B65" w:rsidRDefault="005D4B65" w:rsidP="005D4B65">
            <w:pPr>
              <w:jc w:val="center"/>
              <w:rPr>
                <w:sz w:val="20"/>
                <w:szCs w:val="16"/>
              </w:rPr>
            </w:pPr>
            <w:r w:rsidRPr="00CE33F6">
              <w:rPr>
                <w:b/>
                <w:bCs/>
                <w:sz w:val="20"/>
              </w:rPr>
              <w:t>Hyperparameter</w:t>
            </w:r>
          </w:p>
        </w:tc>
        <w:tc>
          <w:tcPr>
            <w:tcW w:w="2230" w:type="dxa"/>
            <w:tcBorders>
              <w:top w:val="single" w:sz="4" w:space="0" w:color="auto"/>
              <w:left w:val="nil"/>
              <w:bottom w:val="single" w:sz="4" w:space="0" w:color="auto"/>
              <w:right w:val="nil"/>
            </w:tcBorders>
          </w:tcPr>
          <w:p w14:paraId="79E0D161" w14:textId="6F4762A4" w:rsidR="005D4B65" w:rsidRDefault="005D4B65" w:rsidP="005D4B65">
            <w:pPr>
              <w:jc w:val="center"/>
              <w:rPr>
                <w:sz w:val="20"/>
                <w:szCs w:val="16"/>
              </w:rPr>
            </w:pPr>
            <w:r w:rsidRPr="00CE33F6">
              <w:rPr>
                <w:b/>
                <w:bCs/>
                <w:sz w:val="20"/>
              </w:rPr>
              <w:t>Value</w:t>
            </w:r>
          </w:p>
        </w:tc>
        <w:tc>
          <w:tcPr>
            <w:tcW w:w="1529" w:type="dxa"/>
            <w:tcBorders>
              <w:top w:val="single" w:sz="4" w:space="0" w:color="auto"/>
              <w:left w:val="nil"/>
              <w:bottom w:val="single" w:sz="4" w:space="0" w:color="auto"/>
              <w:right w:val="nil"/>
            </w:tcBorders>
          </w:tcPr>
          <w:p w14:paraId="40CD746B" w14:textId="20A03188" w:rsidR="005D4B65" w:rsidRDefault="005D4B65" w:rsidP="005D4B65">
            <w:pPr>
              <w:jc w:val="center"/>
              <w:rPr>
                <w:sz w:val="20"/>
                <w:szCs w:val="16"/>
              </w:rPr>
            </w:pPr>
            <w:r w:rsidRPr="00CE33F6">
              <w:rPr>
                <w:b/>
                <w:bCs/>
                <w:sz w:val="20"/>
              </w:rPr>
              <w:t>Hyperparameter</w:t>
            </w:r>
          </w:p>
        </w:tc>
        <w:tc>
          <w:tcPr>
            <w:tcW w:w="0" w:type="auto"/>
            <w:tcBorders>
              <w:top w:val="single" w:sz="4" w:space="0" w:color="auto"/>
              <w:left w:val="nil"/>
              <w:bottom w:val="single" w:sz="4" w:space="0" w:color="auto"/>
              <w:right w:val="nil"/>
            </w:tcBorders>
          </w:tcPr>
          <w:p w14:paraId="24F80237" w14:textId="3C98F3DE" w:rsidR="005D4B65" w:rsidRDefault="005D4B65" w:rsidP="005D4B65">
            <w:pPr>
              <w:jc w:val="center"/>
              <w:rPr>
                <w:sz w:val="20"/>
                <w:szCs w:val="16"/>
              </w:rPr>
            </w:pPr>
            <w:r w:rsidRPr="00CE33F6">
              <w:rPr>
                <w:b/>
                <w:bCs/>
                <w:sz w:val="20"/>
              </w:rPr>
              <w:t>Value</w:t>
            </w:r>
          </w:p>
        </w:tc>
      </w:tr>
      <w:tr w:rsidR="005D4B65" w14:paraId="1D30B105" w14:textId="77777777" w:rsidTr="003A03B0">
        <w:tc>
          <w:tcPr>
            <w:tcW w:w="1980" w:type="dxa"/>
            <w:tcBorders>
              <w:top w:val="single" w:sz="4" w:space="0" w:color="auto"/>
              <w:left w:val="nil"/>
              <w:bottom w:val="nil"/>
              <w:right w:val="nil"/>
            </w:tcBorders>
          </w:tcPr>
          <w:p w14:paraId="30CF5E55" w14:textId="52D04DBC" w:rsidR="005D4B65" w:rsidRDefault="005D4B65" w:rsidP="005D4B65">
            <w:pPr>
              <w:jc w:val="center"/>
              <w:rPr>
                <w:sz w:val="20"/>
                <w:szCs w:val="16"/>
              </w:rPr>
            </w:pPr>
            <w:r w:rsidRPr="00CE33F6">
              <w:rPr>
                <w:sz w:val="20"/>
              </w:rPr>
              <w:t>Optimizer</w:t>
            </w:r>
          </w:p>
        </w:tc>
        <w:tc>
          <w:tcPr>
            <w:tcW w:w="766" w:type="dxa"/>
            <w:tcBorders>
              <w:top w:val="single" w:sz="4" w:space="0" w:color="auto"/>
              <w:left w:val="nil"/>
              <w:bottom w:val="nil"/>
              <w:right w:val="nil"/>
            </w:tcBorders>
          </w:tcPr>
          <w:p w14:paraId="1E62C0FE" w14:textId="1C430715" w:rsidR="005D4B65" w:rsidRPr="009E3D3E" w:rsidRDefault="005D4B65" w:rsidP="005D4B65">
            <w:pPr>
              <w:jc w:val="center"/>
              <w:rPr>
                <w:i/>
                <w:iCs/>
                <w:sz w:val="20"/>
                <w:szCs w:val="16"/>
              </w:rPr>
            </w:pPr>
            <w:r w:rsidRPr="009E3D3E">
              <w:rPr>
                <w:i/>
                <w:iCs/>
                <w:sz w:val="20"/>
              </w:rPr>
              <w:t>Adam</w:t>
            </w:r>
          </w:p>
        </w:tc>
        <w:tc>
          <w:tcPr>
            <w:tcW w:w="0" w:type="auto"/>
            <w:tcBorders>
              <w:top w:val="single" w:sz="4" w:space="0" w:color="auto"/>
              <w:left w:val="nil"/>
              <w:bottom w:val="nil"/>
              <w:right w:val="nil"/>
            </w:tcBorders>
          </w:tcPr>
          <w:p w14:paraId="4D928925" w14:textId="527365AD" w:rsidR="005D4B65" w:rsidRDefault="005D4B65" w:rsidP="005D4B65">
            <w:pPr>
              <w:jc w:val="center"/>
              <w:rPr>
                <w:sz w:val="20"/>
                <w:szCs w:val="16"/>
              </w:rPr>
            </w:pPr>
            <w:r w:rsidRPr="00CE33F6">
              <w:rPr>
                <w:sz w:val="20"/>
              </w:rPr>
              <w:t>Dropout Rate</w:t>
            </w:r>
          </w:p>
        </w:tc>
        <w:tc>
          <w:tcPr>
            <w:tcW w:w="2230" w:type="dxa"/>
            <w:tcBorders>
              <w:top w:val="single" w:sz="4" w:space="0" w:color="auto"/>
              <w:left w:val="nil"/>
              <w:bottom w:val="nil"/>
              <w:right w:val="nil"/>
            </w:tcBorders>
          </w:tcPr>
          <w:p w14:paraId="09A4251D" w14:textId="30108EC4" w:rsidR="005D4B65" w:rsidRPr="009E3D3E" w:rsidRDefault="005D4B65" w:rsidP="005D4B65">
            <w:pPr>
              <w:jc w:val="center"/>
              <w:rPr>
                <w:i/>
                <w:iCs/>
                <w:sz w:val="20"/>
                <w:szCs w:val="16"/>
              </w:rPr>
            </w:pPr>
            <w:r w:rsidRPr="009E3D3E">
              <w:rPr>
                <w:i/>
                <w:iCs/>
                <w:sz w:val="20"/>
              </w:rPr>
              <w:t>0.4</w:t>
            </w:r>
          </w:p>
        </w:tc>
        <w:tc>
          <w:tcPr>
            <w:tcW w:w="1529" w:type="dxa"/>
            <w:tcBorders>
              <w:top w:val="single" w:sz="4" w:space="0" w:color="auto"/>
              <w:left w:val="nil"/>
              <w:bottom w:val="nil"/>
              <w:right w:val="nil"/>
            </w:tcBorders>
          </w:tcPr>
          <w:p w14:paraId="793086C0" w14:textId="0641C4C8" w:rsidR="005D4B65" w:rsidRDefault="005D4B65" w:rsidP="005D4B65">
            <w:pPr>
              <w:jc w:val="center"/>
              <w:rPr>
                <w:sz w:val="20"/>
                <w:szCs w:val="16"/>
              </w:rPr>
            </w:pPr>
            <w:r w:rsidRPr="00CE33F6">
              <w:rPr>
                <w:sz w:val="20"/>
              </w:rPr>
              <w:t>Learning Rate</w:t>
            </w:r>
          </w:p>
        </w:tc>
        <w:tc>
          <w:tcPr>
            <w:tcW w:w="0" w:type="auto"/>
            <w:tcBorders>
              <w:top w:val="single" w:sz="4" w:space="0" w:color="auto"/>
              <w:left w:val="nil"/>
              <w:bottom w:val="nil"/>
              <w:right w:val="nil"/>
            </w:tcBorders>
          </w:tcPr>
          <w:p w14:paraId="55AE5CF3" w14:textId="2426DC63" w:rsidR="005D4B65" w:rsidRPr="009E3D3E" w:rsidRDefault="005D4B65" w:rsidP="005D4B65">
            <w:pPr>
              <w:jc w:val="center"/>
              <w:rPr>
                <w:i/>
                <w:iCs/>
                <w:sz w:val="20"/>
                <w:szCs w:val="16"/>
              </w:rPr>
            </w:pPr>
            <w:r w:rsidRPr="009E3D3E">
              <w:rPr>
                <w:i/>
                <w:iCs/>
                <w:sz w:val="20"/>
              </w:rPr>
              <w:t>0.05</w:t>
            </w:r>
          </w:p>
        </w:tc>
      </w:tr>
      <w:tr w:rsidR="005D4B65" w14:paraId="2DA4D450" w14:textId="77777777" w:rsidTr="003A03B0">
        <w:tc>
          <w:tcPr>
            <w:tcW w:w="1980" w:type="dxa"/>
            <w:tcBorders>
              <w:top w:val="nil"/>
              <w:left w:val="nil"/>
              <w:bottom w:val="nil"/>
              <w:right w:val="nil"/>
            </w:tcBorders>
          </w:tcPr>
          <w:p w14:paraId="7003BF04" w14:textId="01E1907E" w:rsidR="005D4B65" w:rsidRDefault="005D4B65" w:rsidP="005D4B65">
            <w:pPr>
              <w:jc w:val="center"/>
              <w:rPr>
                <w:sz w:val="20"/>
                <w:szCs w:val="16"/>
              </w:rPr>
            </w:pPr>
            <w:r w:rsidRPr="00CE33F6">
              <w:rPr>
                <w:sz w:val="20"/>
              </w:rPr>
              <w:t>Learning Rate</w:t>
            </w:r>
          </w:p>
        </w:tc>
        <w:tc>
          <w:tcPr>
            <w:tcW w:w="766" w:type="dxa"/>
            <w:tcBorders>
              <w:top w:val="nil"/>
              <w:left w:val="nil"/>
              <w:bottom w:val="nil"/>
              <w:right w:val="nil"/>
            </w:tcBorders>
          </w:tcPr>
          <w:p w14:paraId="5AC3F11D" w14:textId="4570F309" w:rsidR="005D4B65" w:rsidRPr="009E3D3E" w:rsidRDefault="005D4B65" w:rsidP="005D4B65">
            <w:pPr>
              <w:jc w:val="center"/>
              <w:rPr>
                <w:i/>
                <w:iCs/>
                <w:sz w:val="20"/>
                <w:szCs w:val="16"/>
              </w:rPr>
            </w:pPr>
            <w:r w:rsidRPr="009E3D3E">
              <w:rPr>
                <w:i/>
                <w:iCs/>
                <w:sz w:val="20"/>
              </w:rPr>
              <w:t>0.0005</w:t>
            </w:r>
          </w:p>
        </w:tc>
        <w:tc>
          <w:tcPr>
            <w:tcW w:w="0" w:type="auto"/>
            <w:tcBorders>
              <w:top w:val="nil"/>
              <w:left w:val="nil"/>
              <w:bottom w:val="nil"/>
              <w:right w:val="nil"/>
            </w:tcBorders>
          </w:tcPr>
          <w:p w14:paraId="2A05DEB2" w14:textId="19288222" w:rsidR="005D4B65" w:rsidRDefault="005D4B65" w:rsidP="005D4B65">
            <w:pPr>
              <w:jc w:val="center"/>
              <w:rPr>
                <w:sz w:val="20"/>
                <w:szCs w:val="16"/>
              </w:rPr>
            </w:pPr>
            <w:r w:rsidRPr="00CE33F6">
              <w:rPr>
                <w:sz w:val="20"/>
              </w:rPr>
              <w:t>Hidden Layer Activation</w:t>
            </w:r>
          </w:p>
        </w:tc>
        <w:tc>
          <w:tcPr>
            <w:tcW w:w="2230" w:type="dxa"/>
            <w:tcBorders>
              <w:top w:val="nil"/>
              <w:left w:val="nil"/>
              <w:bottom w:val="nil"/>
              <w:right w:val="nil"/>
            </w:tcBorders>
          </w:tcPr>
          <w:p w14:paraId="3E3D217D" w14:textId="4214FF02" w:rsidR="005D4B65" w:rsidRPr="009E3D3E" w:rsidRDefault="005D4B65" w:rsidP="005D4B65">
            <w:pPr>
              <w:jc w:val="center"/>
              <w:rPr>
                <w:i/>
                <w:iCs/>
                <w:sz w:val="20"/>
                <w:szCs w:val="16"/>
              </w:rPr>
            </w:pPr>
            <w:proofErr w:type="spellStart"/>
            <w:r w:rsidRPr="009E3D3E">
              <w:rPr>
                <w:i/>
                <w:iCs/>
                <w:sz w:val="20"/>
              </w:rPr>
              <w:t>LeakyReLU</w:t>
            </w:r>
            <w:proofErr w:type="spellEnd"/>
          </w:p>
        </w:tc>
        <w:tc>
          <w:tcPr>
            <w:tcW w:w="1529" w:type="dxa"/>
            <w:tcBorders>
              <w:top w:val="nil"/>
              <w:left w:val="nil"/>
              <w:bottom w:val="nil"/>
              <w:right w:val="nil"/>
            </w:tcBorders>
          </w:tcPr>
          <w:p w14:paraId="4A3A958C" w14:textId="3A87D375" w:rsidR="005D4B65" w:rsidRDefault="005D4B65" w:rsidP="005D4B65">
            <w:pPr>
              <w:jc w:val="center"/>
              <w:rPr>
                <w:sz w:val="20"/>
                <w:szCs w:val="16"/>
              </w:rPr>
            </w:pPr>
            <w:proofErr w:type="spellStart"/>
            <w:r w:rsidRPr="00CE33F6">
              <w:rPr>
                <w:sz w:val="20"/>
              </w:rPr>
              <w:t>n_estimators</w:t>
            </w:r>
            <w:proofErr w:type="spellEnd"/>
          </w:p>
        </w:tc>
        <w:tc>
          <w:tcPr>
            <w:tcW w:w="0" w:type="auto"/>
            <w:tcBorders>
              <w:top w:val="nil"/>
              <w:left w:val="nil"/>
              <w:bottom w:val="nil"/>
              <w:right w:val="nil"/>
            </w:tcBorders>
          </w:tcPr>
          <w:p w14:paraId="4487ED3B" w14:textId="07C80048" w:rsidR="005D4B65" w:rsidRPr="009E3D3E" w:rsidRDefault="005D4B65" w:rsidP="005D4B65">
            <w:pPr>
              <w:jc w:val="center"/>
              <w:rPr>
                <w:i/>
                <w:iCs/>
                <w:sz w:val="20"/>
                <w:szCs w:val="16"/>
              </w:rPr>
            </w:pPr>
            <w:r w:rsidRPr="009E3D3E">
              <w:rPr>
                <w:i/>
                <w:iCs/>
                <w:sz w:val="20"/>
              </w:rPr>
              <w:t>200</w:t>
            </w:r>
          </w:p>
        </w:tc>
      </w:tr>
      <w:tr w:rsidR="005D4B65" w14:paraId="1614E2D9" w14:textId="77777777" w:rsidTr="003A03B0">
        <w:tc>
          <w:tcPr>
            <w:tcW w:w="1980" w:type="dxa"/>
            <w:tcBorders>
              <w:top w:val="nil"/>
              <w:left w:val="nil"/>
              <w:bottom w:val="nil"/>
              <w:right w:val="nil"/>
            </w:tcBorders>
          </w:tcPr>
          <w:p w14:paraId="2771DFC6" w14:textId="1EBF764B" w:rsidR="005D4B65" w:rsidRDefault="005D4B65" w:rsidP="005D4B65">
            <w:pPr>
              <w:jc w:val="center"/>
              <w:rPr>
                <w:sz w:val="20"/>
                <w:szCs w:val="16"/>
              </w:rPr>
            </w:pPr>
            <w:r w:rsidRPr="00CE33F6">
              <w:rPr>
                <w:sz w:val="20"/>
              </w:rPr>
              <w:t>Batch Size</w:t>
            </w:r>
          </w:p>
        </w:tc>
        <w:tc>
          <w:tcPr>
            <w:tcW w:w="766" w:type="dxa"/>
            <w:tcBorders>
              <w:top w:val="nil"/>
              <w:left w:val="nil"/>
              <w:bottom w:val="nil"/>
              <w:right w:val="nil"/>
            </w:tcBorders>
          </w:tcPr>
          <w:p w14:paraId="56A2792F" w14:textId="3229CE33" w:rsidR="005D4B65" w:rsidRPr="009E3D3E" w:rsidRDefault="005D4B65" w:rsidP="005D4B65">
            <w:pPr>
              <w:jc w:val="center"/>
              <w:rPr>
                <w:i/>
                <w:iCs/>
                <w:sz w:val="20"/>
                <w:szCs w:val="16"/>
              </w:rPr>
            </w:pPr>
            <w:r w:rsidRPr="009E3D3E">
              <w:rPr>
                <w:i/>
                <w:iCs/>
                <w:sz w:val="20"/>
              </w:rPr>
              <w:t>32</w:t>
            </w:r>
          </w:p>
        </w:tc>
        <w:tc>
          <w:tcPr>
            <w:tcW w:w="0" w:type="auto"/>
            <w:tcBorders>
              <w:top w:val="nil"/>
              <w:left w:val="nil"/>
              <w:bottom w:val="nil"/>
              <w:right w:val="nil"/>
            </w:tcBorders>
          </w:tcPr>
          <w:p w14:paraId="320FDA24" w14:textId="08D841CA" w:rsidR="005D4B65" w:rsidRDefault="005D4B65" w:rsidP="005D4B65">
            <w:pPr>
              <w:jc w:val="center"/>
              <w:rPr>
                <w:sz w:val="20"/>
                <w:szCs w:val="16"/>
              </w:rPr>
            </w:pPr>
            <w:r w:rsidRPr="00CE33F6">
              <w:rPr>
                <w:sz w:val="20"/>
              </w:rPr>
              <w:t>Output Activation</w:t>
            </w:r>
          </w:p>
        </w:tc>
        <w:tc>
          <w:tcPr>
            <w:tcW w:w="2230" w:type="dxa"/>
            <w:tcBorders>
              <w:top w:val="nil"/>
              <w:left w:val="nil"/>
              <w:bottom w:val="nil"/>
              <w:right w:val="nil"/>
            </w:tcBorders>
          </w:tcPr>
          <w:p w14:paraId="2530574B" w14:textId="6B608BE4" w:rsidR="005D4B65" w:rsidRPr="009E3D3E" w:rsidRDefault="005D4B65" w:rsidP="005D4B65">
            <w:pPr>
              <w:jc w:val="center"/>
              <w:rPr>
                <w:i/>
                <w:iCs/>
                <w:sz w:val="20"/>
                <w:szCs w:val="16"/>
              </w:rPr>
            </w:pPr>
            <w:r w:rsidRPr="009E3D3E">
              <w:rPr>
                <w:i/>
                <w:iCs/>
                <w:sz w:val="20"/>
              </w:rPr>
              <w:t>Sigmoid</w:t>
            </w:r>
          </w:p>
        </w:tc>
        <w:tc>
          <w:tcPr>
            <w:tcW w:w="1529" w:type="dxa"/>
            <w:tcBorders>
              <w:top w:val="nil"/>
              <w:left w:val="nil"/>
              <w:bottom w:val="nil"/>
              <w:right w:val="nil"/>
            </w:tcBorders>
          </w:tcPr>
          <w:p w14:paraId="4A91A546" w14:textId="71E39BCB" w:rsidR="005D4B65" w:rsidRDefault="005D4B65" w:rsidP="005D4B65">
            <w:pPr>
              <w:jc w:val="center"/>
              <w:rPr>
                <w:sz w:val="20"/>
                <w:szCs w:val="16"/>
              </w:rPr>
            </w:pPr>
            <w:proofErr w:type="spellStart"/>
            <w:r w:rsidRPr="00CE33F6">
              <w:rPr>
                <w:sz w:val="20"/>
              </w:rPr>
              <w:t>max_depth</w:t>
            </w:r>
            <w:proofErr w:type="spellEnd"/>
          </w:p>
        </w:tc>
        <w:tc>
          <w:tcPr>
            <w:tcW w:w="0" w:type="auto"/>
            <w:tcBorders>
              <w:top w:val="nil"/>
              <w:left w:val="nil"/>
              <w:bottom w:val="nil"/>
              <w:right w:val="nil"/>
            </w:tcBorders>
          </w:tcPr>
          <w:p w14:paraId="507E3DC7" w14:textId="43DC9F3A" w:rsidR="005D4B65" w:rsidRPr="009E3D3E" w:rsidRDefault="005D4B65" w:rsidP="005D4B65">
            <w:pPr>
              <w:jc w:val="center"/>
              <w:rPr>
                <w:i/>
                <w:iCs/>
                <w:sz w:val="20"/>
                <w:szCs w:val="16"/>
              </w:rPr>
            </w:pPr>
            <w:r w:rsidRPr="009E3D3E">
              <w:rPr>
                <w:i/>
                <w:iCs/>
                <w:sz w:val="20"/>
              </w:rPr>
              <w:t>5</w:t>
            </w:r>
          </w:p>
        </w:tc>
      </w:tr>
      <w:tr w:rsidR="005D4B65" w14:paraId="429FC41F" w14:textId="77777777" w:rsidTr="003A03B0">
        <w:tc>
          <w:tcPr>
            <w:tcW w:w="1980" w:type="dxa"/>
            <w:tcBorders>
              <w:top w:val="nil"/>
              <w:left w:val="nil"/>
              <w:bottom w:val="nil"/>
              <w:right w:val="nil"/>
            </w:tcBorders>
          </w:tcPr>
          <w:p w14:paraId="3A4F535C" w14:textId="01D53DE1" w:rsidR="005D4B65" w:rsidRDefault="005D4B65" w:rsidP="005D4B65">
            <w:pPr>
              <w:jc w:val="center"/>
              <w:rPr>
                <w:sz w:val="20"/>
                <w:szCs w:val="16"/>
              </w:rPr>
            </w:pPr>
            <w:r w:rsidRPr="00CE33F6">
              <w:rPr>
                <w:sz w:val="20"/>
              </w:rPr>
              <w:t>Epochs</w:t>
            </w:r>
          </w:p>
        </w:tc>
        <w:tc>
          <w:tcPr>
            <w:tcW w:w="766" w:type="dxa"/>
            <w:tcBorders>
              <w:top w:val="nil"/>
              <w:left w:val="nil"/>
              <w:bottom w:val="nil"/>
              <w:right w:val="nil"/>
            </w:tcBorders>
          </w:tcPr>
          <w:p w14:paraId="103DB090" w14:textId="6CB390FD" w:rsidR="005D4B65" w:rsidRPr="009E3D3E" w:rsidRDefault="005D4B65" w:rsidP="005D4B65">
            <w:pPr>
              <w:jc w:val="center"/>
              <w:rPr>
                <w:i/>
                <w:iCs/>
                <w:sz w:val="20"/>
                <w:szCs w:val="16"/>
              </w:rPr>
            </w:pPr>
            <w:r w:rsidRPr="009E3D3E">
              <w:rPr>
                <w:i/>
                <w:iCs/>
                <w:sz w:val="20"/>
              </w:rPr>
              <w:t>30</w:t>
            </w:r>
          </w:p>
        </w:tc>
        <w:tc>
          <w:tcPr>
            <w:tcW w:w="0" w:type="auto"/>
            <w:tcBorders>
              <w:top w:val="nil"/>
              <w:left w:val="nil"/>
              <w:bottom w:val="nil"/>
              <w:right w:val="nil"/>
            </w:tcBorders>
          </w:tcPr>
          <w:p w14:paraId="29AB4A5F" w14:textId="3FCE3937" w:rsidR="005D4B65" w:rsidRDefault="005D4B65" w:rsidP="005D4B65">
            <w:pPr>
              <w:jc w:val="center"/>
              <w:rPr>
                <w:sz w:val="20"/>
                <w:szCs w:val="16"/>
              </w:rPr>
            </w:pPr>
            <w:r w:rsidRPr="00CE33F6">
              <w:rPr>
                <w:sz w:val="20"/>
              </w:rPr>
              <w:t>Attention Mechanism</w:t>
            </w:r>
          </w:p>
        </w:tc>
        <w:tc>
          <w:tcPr>
            <w:tcW w:w="2230" w:type="dxa"/>
            <w:tcBorders>
              <w:top w:val="nil"/>
              <w:left w:val="nil"/>
              <w:bottom w:val="nil"/>
              <w:right w:val="nil"/>
            </w:tcBorders>
          </w:tcPr>
          <w:p w14:paraId="2B50F1FC" w14:textId="6575D4C3" w:rsidR="005D4B65" w:rsidRPr="009E3D3E" w:rsidRDefault="005D4B65" w:rsidP="005D4B65">
            <w:pPr>
              <w:jc w:val="center"/>
              <w:rPr>
                <w:i/>
                <w:iCs/>
                <w:sz w:val="20"/>
                <w:szCs w:val="16"/>
              </w:rPr>
            </w:pPr>
            <w:r w:rsidRPr="009E3D3E">
              <w:rPr>
                <w:i/>
                <w:iCs/>
                <w:sz w:val="20"/>
              </w:rPr>
              <w:t>Custom Attention Layer</w:t>
            </w:r>
          </w:p>
        </w:tc>
        <w:tc>
          <w:tcPr>
            <w:tcW w:w="1529" w:type="dxa"/>
            <w:tcBorders>
              <w:top w:val="nil"/>
              <w:left w:val="nil"/>
              <w:bottom w:val="nil"/>
              <w:right w:val="nil"/>
            </w:tcBorders>
          </w:tcPr>
          <w:p w14:paraId="5B60115C" w14:textId="74701840" w:rsidR="005D4B65" w:rsidRDefault="005D4B65" w:rsidP="005D4B65">
            <w:pPr>
              <w:jc w:val="center"/>
              <w:rPr>
                <w:sz w:val="20"/>
                <w:szCs w:val="16"/>
              </w:rPr>
            </w:pPr>
            <w:r w:rsidRPr="00CE33F6">
              <w:rPr>
                <w:sz w:val="20"/>
              </w:rPr>
              <w:t>subsample</w:t>
            </w:r>
          </w:p>
        </w:tc>
        <w:tc>
          <w:tcPr>
            <w:tcW w:w="0" w:type="auto"/>
            <w:tcBorders>
              <w:top w:val="nil"/>
              <w:left w:val="nil"/>
              <w:bottom w:val="nil"/>
              <w:right w:val="nil"/>
            </w:tcBorders>
          </w:tcPr>
          <w:p w14:paraId="0F86D4D6" w14:textId="0B5F402C" w:rsidR="005D4B65" w:rsidRPr="009E3D3E" w:rsidRDefault="005D4B65" w:rsidP="005D4B65">
            <w:pPr>
              <w:jc w:val="center"/>
              <w:rPr>
                <w:i/>
                <w:iCs/>
                <w:sz w:val="20"/>
                <w:szCs w:val="16"/>
              </w:rPr>
            </w:pPr>
            <w:r w:rsidRPr="009E3D3E">
              <w:rPr>
                <w:i/>
                <w:iCs/>
                <w:sz w:val="20"/>
              </w:rPr>
              <w:t>0.8</w:t>
            </w:r>
          </w:p>
        </w:tc>
      </w:tr>
      <w:tr w:rsidR="005D4B65" w14:paraId="43FA083B" w14:textId="77777777" w:rsidTr="003A03B0">
        <w:tc>
          <w:tcPr>
            <w:tcW w:w="1980" w:type="dxa"/>
            <w:tcBorders>
              <w:top w:val="nil"/>
              <w:left w:val="nil"/>
              <w:bottom w:val="single" w:sz="4" w:space="0" w:color="auto"/>
              <w:right w:val="nil"/>
            </w:tcBorders>
          </w:tcPr>
          <w:p w14:paraId="602D8145" w14:textId="77777777" w:rsidR="005D4B65" w:rsidRPr="00CE33F6" w:rsidRDefault="005D4B65" w:rsidP="005D4B65">
            <w:pPr>
              <w:jc w:val="center"/>
              <w:rPr>
                <w:vanish/>
                <w:sz w:val="20"/>
                <w:lang w:val="en-MY"/>
              </w:rPr>
            </w:pPr>
            <w:r w:rsidRPr="00CE33F6">
              <w:rPr>
                <w:sz w:val="20"/>
              </w:rPr>
              <w:t>L2 Regularization (λ)</w:t>
            </w:r>
          </w:p>
          <w:p w14:paraId="0633C3D0" w14:textId="77777777" w:rsidR="005D4B65" w:rsidRDefault="005D4B65" w:rsidP="005D4B65">
            <w:pPr>
              <w:jc w:val="center"/>
              <w:rPr>
                <w:sz w:val="20"/>
                <w:szCs w:val="16"/>
              </w:rPr>
            </w:pPr>
          </w:p>
        </w:tc>
        <w:tc>
          <w:tcPr>
            <w:tcW w:w="766" w:type="dxa"/>
            <w:tcBorders>
              <w:top w:val="nil"/>
              <w:left w:val="nil"/>
              <w:bottom w:val="single" w:sz="4" w:space="0" w:color="auto"/>
              <w:right w:val="nil"/>
            </w:tcBorders>
          </w:tcPr>
          <w:p w14:paraId="0AEBC148" w14:textId="4CC51120" w:rsidR="005D4B65" w:rsidRPr="009E3D3E" w:rsidRDefault="005D4B65" w:rsidP="005D4B65">
            <w:pPr>
              <w:jc w:val="center"/>
              <w:rPr>
                <w:i/>
                <w:iCs/>
                <w:sz w:val="20"/>
                <w:szCs w:val="16"/>
              </w:rPr>
            </w:pPr>
            <w:r w:rsidRPr="009E3D3E">
              <w:rPr>
                <w:i/>
                <w:iCs/>
                <w:sz w:val="20"/>
              </w:rPr>
              <w:t>0.001</w:t>
            </w:r>
          </w:p>
        </w:tc>
        <w:tc>
          <w:tcPr>
            <w:tcW w:w="0" w:type="auto"/>
            <w:tcBorders>
              <w:top w:val="nil"/>
              <w:left w:val="nil"/>
              <w:bottom w:val="single" w:sz="4" w:space="0" w:color="auto"/>
              <w:right w:val="nil"/>
            </w:tcBorders>
          </w:tcPr>
          <w:p w14:paraId="11629BE9" w14:textId="3F2EE964" w:rsidR="005D4B65" w:rsidRDefault="005D4B65" w:rsidP="005D4B65">
            <w:pPr>
              <w:jc w:val="center"/>
              <w:rPr>
                <w:sz w:val="20"/>
                <w:szCs w:val="16"/>
              </w:rPr>
            </w:pPr>
            <w:r w:rsidRPr="00CE33F6">
              <w:rPr>
                <w:sz w:val="20"/>
              </w:rPr>
              <w:t>Mixed Precision</w:t>
            </w:r>
          </w:p>
        </w:tc>
        <w:tc>
          <w:tcPr>
            <w:tcW w:w="2230" w:type="dxa"/>
            <w:tcBorders>
              <w:top w:val="nil"/>
              <w:left w:val="nil"/>
              <w:bottom w:val="single" w:sz="4" w:space="0" w:color="auto"/>
              <w:right w:val="nil"/>
            </w:tcBorders>
          </w:tcPr>
          <w:p w14:paraId="0F03E854" w14:textId="05BC8955" w:rsidR="005D4B65" w:rsidRPr="009E3D3E" w:rsidRDefault="005D4B65" w:rsidP="005D4B65">
            <w:pPr>
              <w:jc w:val="center"/>
              <w:rPr>
                <w:i/>
                <w:iCs/>
                <w:sz w:val="20"/>
                <w:szCs w:val="16"/>
              </w:rPr>
            </w:pPr>
            <w:r w:rsidRPr="009E3D3E">
              <w:rPr>
                <w:i/>
                <w:iCs/>
                <w:sz w:val="20"/>
              </w:rPr>
              <w:t>Enabled (mixed_float16)</w:t>
            </w:r>
          </w:p>
        </w:tc>
        <w:tc>
          <w:tcPr>
            <w:tcW w:w="1529" w:type="dxa"/>
            <w:tcBorders>
              <w:top w:val="nil"/>
              <w:left w:val="nil"/>
              <w:bottom w:val="single" w:sz="4" w:space="0" w:color="auto"/>
              <w:right w:val="nil"/>
            </w:tcBorders>
          </w:tcPr>
          <w:p w14:paraId="23F49836" w14:textId="2CED39DA" w:rsidR="005D4B65" w:rsidRDefault="005D4B65" w:rsidP="005D4B65">
            <w:pPr>
              <w:jc w:val="center"/>
              <w:rPr>
                <w:sz w:val="20"/>
                <w:szCs w:val="16"/>
              </w:rPr>
            </w:pPr>
            <w:proofErr w:type="spellStart"/>
            <w:r w:rsidRPr="00CE33F6">
              <w:rPr>
                <w:sz w:val="20"/>
              </w:rPr>
              <w:t>colsample_bytree</w:t>
            </w:r>
            <w:proofErr w:type="spellEnd"/>
          </w:p>
        </w:tc>
        <w:tc>
          <w:tcPr>
            <w:tcW w:w="0" w:type="auto"/>
            <w:tcBorders>
              <w:top w:val="nil"/>
              <w:left w:val="nil"/>
              <w:bottom w:val="single" w:sz="4" w:space="0" w:color="auto"/>
              <w:right w:val="nil"/>
            </w:tcBorders>
          </w:tcPr>
          <w:p w14:paraId="79802435" w14:textId="23D12DF9" w:rsidR="005D4B65" w:rsidRPr="009E3D3E" w:rsidRDefault="005D4B65" w:rsidP="005D4B65">
            <w:pPr>
              <w:jc w:val="center"/>
              <w:rPr>
                <w:i/>
                <w:iCs/>
                <w:sz w:val="20"/>
                <w:szCs w:val="16"/>
              </w:rPr>
            </w:pPr>
            <w:r w:rsidRPr="009E3D3E">
              <w:rPr>
                <w:i/>
                <w:iCs/>
                <w:sz w:val="20"/>
              </w:rPr>
              <w:t>0.7</w:t>
            </w:r>
          </w:p>
        </w:tc>
      </w:tr>
    </w:tbl>
    <w:p w14:paraId="24F23A69" w14:textId="0312FA40" w:rsidR="008A0256" w:rsidRPr="00CE33F6" w:rsidRDefault="001E38B2" w:rsidP="00CB1C3B">
      <w:pPr>
        <w:pStyle w:val="Heading1"/>
        <w:rPr>
          <w:b w:val="0"/>
          <w:caps w:val="0"/>
          <w:sz w:val="20"/>
        </w:rPr>
      </w:pPr>
      <w:r w:rsidRPr="001E38B2">
        <w:t xml:space="preserve">Comparative Analysis of </w:t>
      </w:r>
      <w:r w:rsidR="00CE33F6">
        <w:t>HSAN</w:t>
      </w:r>
    </w:p>
    <w:p w14:paraId="7A230B4B" w14:textId="21AB0859" w:rsidR="00E63F7A" w:rsidRPr="00D156FD" w:rsidRDefault="00B96549" w:rsidP="00502DF5">
      <w:pPr>
        <w:pStyle w:val="AIPConferenceTemplate"/>
        <w:rPr>
          <w:szCs w:val="16"/>
        </w:rPr>
      </w:pPr>
      <w:r w:rsidRPr="00B96549">
        <w:rPr>
          <w:szCs w:val="16"/>
        </w:rPr>
        <w:t>The proposed HSAN outperformed the other models in terms of overall performance, proving its resilience in detecting Android malware.</w:t>
      </w:r>
      <w:r w:rsidR="00833F5E">
        <w:rPr>
          <w:szCs w:val="16"/>
        </w:rPr>
        <w:t xml:space="preserve"> Table </w:t>
      </w:r>
      <w:r w:rsidR="00086B51">
        <w:rPr>
          <w:szCs w:val="16"/>
        </w:rPr>
        <w:t>2</w:t>
      </w:r>
      <w:r w:rsidR="00833F5E">
        <w:rPr>
          <w:szCs w:val="16"/>
        </w:rPr>
        <w:t xml:space="preserve"> provides an overview of the various </w:t>
      </w:r>
      <w:proofErr w:type="gramStart"/>
      <w:r w:rsidR="00B516B2">
        <w:rPr>
          <w:szCs w:val="16"/>
        </w:rPr>
        <w:t>model’s</w:t>
      </w:r>
      <w:proofErr w:type="gramEnd"/>
      <w:r w:rsidR="00833F5E">
        <w:rPr>
          <w:szCs w:val="16"/>
        </w:rPr>
        <w:t xml:space="preserve"> performance metrics.</w:t>
      </w:r>
      <w:r w:rsidRPr="00B96549">
        <w:rPr>
          <w:szCs w:val="16"/>
        </w:rPr>
        <w:t xml:space="preserve"> HSAN outperformed the standalone SNN and conventional machine learning classifiers on all important metrics, achieving 94.35% accuracy, 94.95% precision, 93.30% recall, and 94.12% F1-score.</w:t>
      </w:r>
      <w:r w:rsidR="009A092F">
        <w:rPr>
          <w:szCs w:val="16"/>
        </w:rPr>
        <w:t xml:space="preserve"> T</w:t>
      </w:r>
      <w:r w:rsidRPr="00B96549">
        <w:rPr>
          <w:szCs w:val="16"/>
        </w:rPr>
        <w:t>he</w:t>
      </w:r>
      <w:r w:rsidR="009A092F">
        <w:rPr>
          <w:szCs w:val="16"/>
        </w:rPr>
        <w:t xml:space="preserve"> </w:t>
      </w:r>
      <w:r w:rsidRPr="00B96549">
        <w:rPr>
          <w:szCs w:val="16"/>
        </w:rPr>
        <w:t>results highlight HSAN's ability to reduce both false positives and false negatives more accurately than these prior methods and thereby offers highly reliable performance for its deployment in real world settings</w:t>
      </w:r>
      <w:r w:rsidR="0067603D">
        <w:rPr>
          <w:szCs w:val="16"/>
        </w:rPr>
        <w:t xml:space="preserve"> which </w:t>
      </w:r>
      <w:r w:rsidRPr="00B96549">
        <w:rPr>
          <w:szCs w:val="16"/>
        </w:rPr>
        <w:t xml:space="preserve">confirms that learning complex patterns from permissions and intents is possible in the base SNN model, </w:t>
      </w:r>
      <w:r w:rsidR="0067603D">
        <w:rPr>
          <w:szCs w:val="16"/>
        </w:rPr>
        <w:t>thus</w:t>
      </w:r>
      <w:r w:rsidRPr="00B96549">
        <w:rPr>
          <w:szCs w:val="16"/>
        </w:rPr>
        <w:t xml:space="preserve"> surpass</w:t>
      </w:r>
      <w:r w:rsidR="0067603D">
        <w:rPr>
          <w:szCs w:val="16"/>
        </w:rPr>
        <w:t>ing</w:t>
      </w:r>
      <w:r w:rsidRPr="00B96549">
        <w:rPr>
          <w:szCs w:val="16"/>
        </w:rPr>
        <w:t xml:space="preserve"> other classifiers with 94.16% accuracy and 93.93% F1</w:t>
      </w:r>
      <w:r w:rsidR="006A709E">
        <w:rPr>
          <w:szCs w:val="16"/>
        </w:rPr>
        <w:t>-</w:t>
      </w:r>
      <w:r w:rsidRPr="00B96549">
        <w:rPr>
          <w:szCs w:val="16"/>
        </w:rPr>
        <w:t xml:space="preserve">score. </w:t>
      </w:r>
      <w:r w:rsidR="0067603D">
        <w:rPr>
          <w:szCs w:val="16"/>
        </w:rPr>
        <w:t>Even though LR</w:t>
      </w:r>
      <w:r w:rsidRPr="00B96549">
        <w:rPr>
          <w:szCs w:val="16"/>
        </w:rPr>
        <w:t xml:space="preserve"> produced competitive metrics</w:t>
      </w:r>
      <w:r w:rsidR="0067603D">
        <w:rPr>
          <w:szCs w:val="16"/>
        </w:rPr>
        <w:t>,</w:t>
      </w:r>
      <w:r w:rsidRPr="00B96549">
        <w:rPr>
          <w:szCs w:val="16"/>
        </w:rPr>
        <w:t xml:space="preserve"> it </w:t>
      </w:r>
      <w:r w:rsidR="0067603D">
        <w:rPr>
          <w:szCs w:val="16"/>
        </w:rPr>
        <w:t>faces</w:t>
      </w:r>
      <w:r w:rsidRPr="00B96549">
        <w:rPr>
          <w:szCs w:val="16"/>
        </w:rPr>
        <w:t xml:space="preserve"> a linear nature of limitations in modeling nonlinear interactions in app metadata</w:t>
      </w:r>
      <w:r w:rsidR="00E63F7A" w:rsidRPr="00D156FD">
        <w:rPr>
          <w:szCs w:val="16"/>
        </w:rPr>
        <w:t>.</w:t>
      </w:r>
    </w:p>
    <w:p w14:paraId="693385B2" w14:textId="447FBC04" w:rsidR="009A092F" w:rsidRDefault="00B96549" w:rsidP="00E85196">
      <w:pPr>
        <w:pStyle w:val="AIPConferenceTemplate"/>
        <w:rPr>
          <w:szCs w:val="16"/>
        </w:rPr>
      </w:pPr>
      <w:r w:rsidRPr="00B96549">
        <w:rPr>
          <w:szCs w:val="16"/>
        </w:rPr>
        <w:t xml:space="preserve">Support Vector Machines (SVM) and K-Nearest Neighbors (KNN) showed strong but slightly lower F1-scores, indicating a less optimal balance between precision and recall. Interpretable in Decision Tree model, although lowest performance, indicated that simpler tree-based methods cannot accurately generalize on a complicated Android malware dataset. Compared </w:t>
      </w:r>
      <w:r w:rsidR="00740F32" w:rsidRPr="00B96549">
        <w:rPr>
          <w:szCs w:val="16"/>
        </w:rPr>
        <w:t>to</w:t>
      </w:r>
      <w:r w:rsidRPr="00B96549">
        <w:rPr>
          <w:szCs w:val="16"/>
        </w:rPr>
        <w:t xml:space="preserve"> other approaches, our </w:t>
      </w:r>
      <w:r w:rsidR="00AB48F0">
        <w:rPr>
          <w:szCs w:val="16"/>
        </w:rPr>
        <w:t>proposed</w:t>
      </w:r>
      <w:r w:rsidRPr="00B96549">
        <w:rPr>
          <w:szCs w:val="16"/>
        </w:rPr>
        <w:t xml:space="preserve"> DL-based approach</w:t>
      </w:r>
      <w:r w:rsidR="00AB48F0">
        <w:rPr>
          <w:szCs w:val="16"/>
        </w:rPr>
        <w:t xml:space="preserve">, </w:t>
      </w:r>
      <w:r w:rsidRPr="00B96549">
        <w:rPr>
          <w:szCs w:val="16"/>
        </w:rPr>
        <w:t>HSAN</w:t>
      </w:r>
      <w:r w:rsidR="00AB48F0">
        <w:rPr>
          <w:szCs w:val="16"/>
        </w:rPr>
        <w:t>,</w:t>
      </w:r>
      <w:r w:rsidRPr="00B96549">
        <w:rPr>
          <w:szCs w:val="16"/>
        </w:rPr>
        <w:t xml:space="preserve"> </w:t>
      </w:r>
      <w:r w:rsidR="00AB48F0">
        <w:rPr>
          <w:szCs w:val="16"/>
        </w:rPr>
        <w:t xml:space="preserve">is </w:t>
      </w:r>
      <w:r w:rsidR="00094E57">
        <w:rPr>
          <w:szCs w:val="16"/>
        </w:rPr>
        <w:t>efficient in</w:t>
      </w:r>
      <w:r w:rsidRPr="00B96549">
        <w:rPr>
          <w:szCs w:val="16"/>
        </w:rPr>
        <w:t xml:space="preserve"> detecting malicious applications, provides the best detection ability, as well as </w:t>
      </w:r>
      <w:r w:rsidR="00094E57">
        <w:rPr>
          <w:szCs w:val="16"/>
        </w:rPr>
        <w:t xml:space="preserve">a healthy system integrity and </w:t>
      </w:r>
      <w:r w:rsidRPr="00B96549">
        <w:rPr>
          <w:szCs w:val="16"/>
        </w:rPr>
        <w:t xml:space="preserve">protection over mobile users. Table </w:t>
      </w:r>
      <w:r w:rsidR="00502DF5">
        <w:rPr>
          <w:szCs w:val="16"/>
        </w:rPr>
        <w:t>2</w:t>
      </w:r>
      <w:r w:rsidRPr="00B96549">
        <w:rPr>
          <w:szCs w:val="16"/>
        </w:rPr>
        <w:t xml:space="preserve"> gives an overview of the performance metric results for the tested models.</w:t>
      </w:r>
    </w:p>
    <w:p w14:paraId="6102F914" w14:textId="77777777" w:rsidR="00B96549" w:rsidRDefault="00B96549" w:rsidP="00CB1C3B">
      <w:pPr>
        <w:ind w:firstLine="113"/>
        <w:jc w:val="both"/>
        <w:rPr>
          <w:sz w:val="20"/>
          <w:szCs w:val="16"/>
        </w:rPr>
      </w:pPr>
    </w:p>
    <w:p w14:paraId="5A39A71E" w14:textId="64067803" w:rsidR="006317D6" w:rsidRPr="00E85196" w:rsidRDefault="006317D6" w:rsidP="00E85196">
      <w:pPr>
        <w:pStyle w:val="TableCaption"/>
        <w:rPr>
          <w:b/>
        </w:rPr>
      </w:pPr>
      <w:r w:rsidRPr="00E85196">
        <w:rPr>
          <w:b/>
        </w:rPr>
        <w:t xml:space="preserve">TABLE </w:t>
      </w:r>
      <w:r w:rsidR="00502DF5">
        <w:rPr>
          <w:b/>
        </w:rPr>
        <w:t>2.</w:t>
      </w:r>
      <w:r w:rsidRPr="00E85196">
        <w:rPr>
          <w:b/>
        </w:rPr>
        <w:t xml:space="preserve"> </w:t>
      </w:r>
      <w:r w:rsidR="00E85196">
        <w:rPr>
          <w:bCs/>
        </w:rPr>
        <w:t>P</w:t>
      </w:r>
      <w:r w:rsidR="00E85196" w:rsidRPr="00E85196">
        <w:rPr>
          <w:bCs/>
        </w:rPr>
        <w:t xml:space="preserve">erformance </w:t>
      </w:r>
      <w:r w:rsidR="00502DF5">
        <w:rPr>
          <w:bCs/>
        </w:rPr>
        <w:t>m</w:t>
      </w:r>
      <w:r w:rsidR="00E85196" w:rsidRPr="00E85196">
        <w:rPr>
          <w:bCs/>
        </w:rPr>
        <w:t xml:space="preserve">etrics of </w:t>
      </w:r>
      <w:r w:rsidR="00502DF5">
        <w:rPr>
          <w:bCs/>
        </w:rPr>
        <w:t>v</w:t>
      </w:r>
      <w:r w:rsidR="00E85196">
        <w:rPr>
          <w:bCs/>
        </w:rPr>
        <w:t>a</w:t>
      </w:r>
      <w:r w:rsidR="00E85196" w:rsidRPr="00E85196">
        <w:rPr>
          <w:bCs/>
        </w:rPr>
        <w:t xml:space="preserve">rious </w:t>
      </w:r>
      <w:r w:rsidR="00502DF5">
        <w:rPr>
          <w:bCs/>
        </w:rPr>
        <w:t>m</w:t>
      </w:r>
      <w:r w:rsidR="00E85196" w:rsidRPr="00E85196">
        <w:rPr>
          <w:bCs/>
        </w:rPr>
        <w:t>odels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760"/>
        <w:gridCol w:w="1870"/>
        <w:gridCol w:w="1870"/>
        <w:gridCol w:w="1870"/>
      </w:tblGrid>
      <w:tr w:rsidR="00545BFA" w14:paraId="06A9A0C7" w14:textId="77777777" w:rsidTr="003A03B0">
        <w:tc>
          <w:tcPr>
            <w:tcW w:w="1980" w:type="dxa"/>
            <w:tcBorders>
              <w:top w:val="single" w:sz="4" w:space="0" w:color="auto"/>
              <w:bottom w:val="single" w:sz="4" w:space="0" w:color="auto"/>
            </w:tcBorders>
          </w:tcPr>
          <w:p w14:paraId="5A065244" w14:textId="77777777" w:rsidR="00545BFA" w:rsidRPr="00CE33F6" w:rsidRDefault="00545BFA" w:rsidP="00C17D47">
            <w:pPr>
              <w:jc w:val="center"/>
              <w:rPr>
                <w:b/>
                <w:bCs/>
                <w:sz w:val="20"/>
              </w:rPr>
            </w:pPr>
            <w:r w:rsidRPr="00CE33F6">
              <w:rPr>
                <w:b/>
                <w:bCs/>
                <w:sz w:val="20"/>
              </w:rPr>
              <w:t>Model</w:t>
            </w:r>
          </w:p>
        </w:tc>
        <w:tc>
          <w:tcPr>
            <w:tcW w:w="1760" w:type="dxa"/>
            <w:tcBorders>
              <w:top w:val="single" w:sz="4" w:space="0" w:color="auto"/>
              <w:bottom w:val="single" w:sz="4" w:space="0" w:color="auto"/>
            </w:tcBorders>
          </w:tcPr>
          <w:p w14:paraId="3F8ED67E" w14:textId="77777777" w:rsidR="00545BFA" w:rsidRPr="00CE33F6" w:rsidRDefault="00545BFA" w:rsidP="00C17D47">
            <w:pPr>
              <w:jc w:val="center"/>
              <w:rPr>
                <w:b/>
                <w:bCs/>
                <w:sz w:val="20"/>
              </w:rPr>
            </w:pPr>
            <w:r w:rsidRPr="00CE33F6">
              <w:rPr>
                <w:b/>
                <w:bCs/>
                <w:sz w:val="20"/>
              </w:rPr>
              <w:t>Accuracy (%)</w:t>
            </w:r>
          </w:p>
        </w:tc>
        <w:tc>
          <w:tcPr>
            <w:tcW w:w="1870" w:type="dxa"/>
            <w:tcBorders>
              <w:top w:val="single" w:sz="4" w:space="0" w:color="auto"/>
              <w:bottom w:val="single" w:sz="4" w:space="0" w:color="auto"/>
            </w:tcBorders>
          </w:tcPr>
          <w:p w14:paraId="65C766CE" w14:textId="77777777" w:rsidR="00545BFA" w:rsidRPr="00CE33F6" w:rsidRDefault="00545BFA" w:rsidP="00C17D47">
            <w:pPr>
              <w:jc w:val="center"/>
              <w:rPr>
                <w:b/>
                <w:bCs/>
                <w:sz w:val="20"/>
              </w:rPr>
            </w:pPr>
            <w:r w:rsidRPr="00CE33F6">
              <w:rPr>
                <w:b/>
                <w:bCs/>
                <w:sz w:val="20"/>
              </w:rPr>
              <w:t>Precision (%)</w:t>
            </w:r>
          </w:p>
        </w:tc>
        <w:tc>
          <w:tcPr>
            <w:tcW w:w="1870" w:type="dxa"/>
            <w:tcBorders>
              <w:top w:val="single" w:sz="4" w:space="0" w:color="auto"/>
              <w:bottom w:val="single" w:sz="4" w:space="0" w:color="auto"/>
            </w:tcBorders>
          </w:tcPr>
          <w:p w14:paraId="2DBFCE2B" w14:textId="77777777" w:rsidR="00545BFA" w:rsidRPr="00CE33F6" w:rsidRDefault="00545BFA" w:rsidP="00C17D47">
            <w:pPr>
              <w:jc w:val="center"/>
              <w:rPr>
                <w:b/>
                <w:bCs/>
                <w:sz w:val="20"/>
              </w:rPr>
            </w:pPr>
            <w:proofErr w:type="gramStart"/>
            <w:r w:rsidRPr="00CE33F6">
              <w:rPr>
                <w:b/>
                <w:bCs/>
                <w:sz w:val="20"/>
              </w:rPr>
              <w:t>Recall</w:t>
            </w:r>
            <w:proofErr w:type="gramEnd"/>
            <w:r w:rsidRPr="00CE33F6">
              <w:rPr>
                <w:b/>
                <w:bCs/>
                <w:sz w:val="20"/>
              </w:rPr>
              <w:t xml:space="preserve"> (%)</w:t>
            </w:r>
          </w:p>
        </w:tc>
        <w:tc>
          <w:tcPr>
            <w:tcW w:w="1870" w:type="dxa"/>
            <w:tcBorders>
              <w:top w:val="single" w:sz="4" w:space="0" w:color="auto"/>
              <w:bottom w:val="single" w:sz="4" w:space="0" w:color="auto"/>
            </w:tcBorders>
          </w:tcPr>
          <w:p w14:paraId="32551F97" w14:textId="279FAA59" w:rsidR="00545BFA" w:rsidRPr="00CE33F6" w:rsidRDefault="00545BFA" w:rsidP="00C17D47">
            <w:pPr>
              <w:jc w:val="center"/>
              <w:rPr>
                <w:b/>
                <w:bCs/>
                <w:sz w:val="20"/>
              </w:rPr>
            </w:pPr>
            <w:r>
              <w:rPr>
                <w:b/>
                <w:bCs/>
                <w:sz w:val="20"/>
              </w:rPr>
              <w:t>F1-Score</w:t>
            </w:r>
            <w:r w:rsidR="006F1DBF">
              <w:rPr>
                <w:b/>
                <w:bCs/>
                <w:sz w:val="20"/>
              </w:rPr>
              <w:t xml:space="preserve"> (%)</w:t>
            </w:r>
          </w:p>
        </w:tc>
      </w:tr>
      <w:tr w:rsidR="00545BFA" w14:paraId="0CB77303" w14:textId="77777777" w:rsidTr="003A03B0">
        <w:tc>
          <w:tcPr>
            <w:tcW w:w="1980" w:type="dxa"/>
            <w:tcBorders>
              <w:top w:val="single" w:sz="4" w:space="0" w:color="auto"/>
            </w:tcBorders>
          </w:tcPr>
          <w:p w14:paraId="34899942" w14:textId="5EE6E6FA" w:rsidR="00545BFA" w:rsidRPr="006C5E65" w:rsidRDefault="00000000" w:rsidP="00C17D47">
            <w:pPr>
              <w:jc w:val="center"/>
              <w:rPr>
                <w:b/>
                <w:bCs/>
                <w:sz w:val="20"/>
              </w:rPr>
            </w:pPr>
            <m:oMathPara>
              <m:oMath>
                <m:sSup>
                  <m:sSupPr>
                    <m:ctrlPr>
                      <w:rPr>
                        <w:rFonts w:ascii="Cambria Math" w:hAnsi="Cambria Math"/>
                        <w:bCs/>
                        <w:sz w:val="20"/>
                      </w:rPr>
                    </m:ctrlPr>
                  </m:sSupPr>
                  <m:e>
                    <m:r>
                      <m:rPr>
                        <m:sty m:val="b"/>
                      </m:rPr>
                      <w:rPr>
                        <w:rFonts w:ascii="Cambria Math" w:hAnsi="Cambria Math"/>
                        <w:sz w:val="20"/>
                      </w:rPr>
                      <m:t>HSAN</m:t>
                    </m:r>
                  </m:e>
                  <m:sup>
                    <m:r>
                      <w:rPr>
                        <w:rFonts w:ascii="Cambria Math" w:hAnsi="Cambria Math"/>
                        <w:sz w:val="20"/>
                      </w:rPr>
                      <m:t>a</m:t>
                    </m:r>
                  </m:sup>
                </m:sSup>
              </m:oMath>
            </m:oMathPara>
          </w:p>
        </w:tc>
        <w:tc>
          <w:tcPr>
            <w:tcW w:w="1760" w:type="dxa"/>
            <w:tcBorders>
              <w:top w:val="single" w:sz="4" w:space="0" w:color="auto"/>
            </w:tcBorders>
          </w:tcPr>
          <w:p w14:paraId="1DC93DD7" w14:textId="77777777" w:rsidR="00545BFA" w:rsidRPr="00CE33F6" w:rsidRDefault="00545BFA" w:rsidP="00C17D47">
            <w:pPr>
              <w:jc w:val="center"/>
              <w:rPr>
                <w:b/>
                <w:bCs/>
                <w:sz w:val="20"/>
              </w:rPr>
            </w:pPr>
            <w:r w:rsidRPr="00CE33F6">
              <w:rPr>
                <w:b/>
                <w:bCs/>
                <w:sz w:val="20"/>
              </w:rPr>
              <w:t>94.35</w:t>
            </w:r>
          </w:p>
        </w:tc>
        <w:tc>
          <w:tcPr>
            <w:tcW w:w="1870" w:type="dxa"/>
            <w:tcBorders>
              <w:top w:val="single" w:sz="4" w:space="0" w:color="auto"/>
            </w:tcBorders>
          </w:tcPr>
          <w:p w14:paraId="4C5611CF" w14:textId="77777777" w:rsidR="00545BFA" w:rsidRPr="00CE33F6" w:rsidRDefault="00545BFA" w:rsidP="00C17D47">
            <w:pPr>
              <w:jc w:val="center"/>
              <w:rPr>
                <w:b/>
                <w:bCs/>
                <w:sz w:val="20"/>
              </w:rPr>
            </w:pPr>
            <w:r w:rsidRPr="00CE33F6">
              <w:rPr>
                <w:b/>
                <w:bCs/>
                <w:sz w:val="20"/>
              </w:rPr>
              <w:t>94.95</w:t>
            </w:r>
          </w:p>
        </w:tc>
        <w:tc>
          <w:tcPr>
            <w:tcW w:w="1870" w:type="dxa"/>
            <w:tcBorders>
              <w:top w:val="single" w:sz="4" w:space="0" w:color="auto"/>
            </w:tcBorders>
          </w:tcPr>
          <w:p w14:paraId="1CF60E97" w14:textId="77777777" w:rsidR="00545BFA" w:rsidRPr="00CE33F6" w:rsidRDefault="00545BFA" w:rsidP="00C17D47">
            <w:pPr>
              <w:jc w:val="center"/>
              <w:rPr>
                <w:b/>
                <w:bCs/>
                <w:sz w:val="20"/>
              </w:rPr>
            </w:pPr>
            <w:r w:rsidRPr="00CE33F6">
              <w:rPr>
                <w:b/>
                <w:bCs/>
                <w:sz w:val="20"/>
              </w:rPr>
              <w:t>93.30</w:t>
            </w:r>
          </w:p>
        </w:tc>
        <w:tc>
          <w:tcPr>
            <w:tcW w:w="1870" w:type="dxa"/>
            <w:tcBorders>
              <w:top w:val="single" w:sz="4" w:space="0" w:color="auto"/>
            </w:tcBorders>
          </w:tcPr>
          <w:p w14:paraId="269A68E9" w14:textId="77777777" w:rsidR="00545BFA" w:rsidRPr="00CE33F6" w:rsidRDefault="00545BFA" w:rsidP="00C17D47">
            <w:pPr>
              <w:jc w:val="center"/>
              <w:rPr>
                <w:b/>
                <w:bCs/>
                <w:sz w:val="20"/>
              </w:rPr>
            </w:pPr>
            <w:r w:rsidRPr="00CE33F6">
              <w:rPr>
                <w:b/>
                <w:bCs/>
                <w:sz w:val="20"/>
              </w:rPr>
              <w:t>94.12</w:t>
            </w:r>
          </w:p>
        </w:tc>
      </w:tr>
      <w:tr w:rsidR="00545BFA" w14:paraId="640D9C1E" w14:textId="77777777" w:rsidTr="003A03B0">
        <w:tc>
          <w:tcPr>
            <w:tcW w:w="1980" w:type="dxa"/>
          </w:tcPr>
          <w:p w14:paraId="74C3EEB0" w14:textId="77777777" w:rsidR="00545BFA" w:rsidRPr="006C5E65" w:rsidRDefault="00545BFA" w:rsidP="00C17D47">
            <w:pPr>
              <w:jc w:val="center"/>
              <w:rPr>
                <w:sz w:val="20"/>
              </w:rPr>
            </w:pPr>
            <w:r w:rsidRPr="006C5E65">
              <w:rPr>
                <w:sz w:val="20"/>
              </w:rPr>
              <w:t>SNN</w:t>
            </w:r>
          </w:p>
        </w:tc>
        <w:tc>
          <w:tcPr>
            <w:tcW w:w="1760" w:type="dxa"/>
          </w:tcPr>
          <w:p w14:paraId="1BA8C369" w14:textId="77777777" w:rsidR="00545BFA" w:rsidRPr="00CE33F6" w:rsidRDefault="00545BFA" w:rsidP="00C17D47">
            <w:pPr>
              <w:jc w:val="center"/>
              <w:rPr>
                <w:sz w:val="20"/>
              </w:rPr>
            </w:pPr>
            <w:r w:rsidRPr="00CE33F6">
              <w:rPr>
                <w:sz w:val="20"/>
              </w:rPr>
              <w:t>94.16</w:t>
            </w:r>
          </w:p>
        </w:tc>
        <w:tc>
          <w:tcPr>
            <w:tcW w:w="1870" w:type="dxa"/>
          </w:tcPr>
          <w:p w14:paraId="345D5528" w14:textId="5C901C45" w:rsidR="00545BFA" w:rsidRPr="00CE33F6" w:rsidRDefault="00545BFA" w:rsidP="00C17D47">
            <w:pPr>
              <w:jc w:val="center"/>
              <w:rPr>
                <w:sz w:val="20"/>
              </w:rPr>
            </w:pPr>
            <w:r w:rsidRPr="00CE33F6">
              <w:rPr>
                <w:sz w:val="20"/>
              </w:rPr>
              <w:t>94.70</w:t>
            </w:r>
          </w:p>
        </w:tc>
        <w:tc>
          <w:tcPr>
            <w:tcW w:w="1870" w:type="dxa"/>
          </w:tcPr>
          <w:p w14:paraId="7B98BA57" w14:textId="77777777" w:rsidR="00545BFA" w:rsidRPr="00CE33F6" w:rsidRDefault="00545BFA" w:rsidP="00C17D47">
            <w:pPr>
              <w:jc w:val="center"/>
              <w:rPr>
                <w:sz w:val="20"/>
              </w:rPr>
            </w:pPr>
            <w:r w:rsidRPr="00CE33F6">
              <w:rPr>
                <w:sz w:val="20"/>
              </w:rPr>
              <w:t>93.17</w:t>
            </w:r>
          </w:p>
        </w:tc>
        <w:tc>
          <w:tcPr>
            <w:tcW w:w="1870" w:type="dxa"/>
          </w:tcPr>
          <w:p w14:paraId="2D31A181" w14:textId="77777777" w:rsidR="00545BFA" w:rsidRPr="00CE33F6" w:rsidRDefault="00545BFA" w:rsidP="00C17D47">
            <w:pPr>
              <w:jc w:val="center"/>
              <w:rPr>
                <w:sz w:val="20"/>
              </w:rPr>
            </w:pPr>
            <w:r w:rsidRPr="00CE33F6">
              <w:rPr>
                <w:sz w:val="20"/>
              </w:rPr>
              <w:t>93.93</w:t>
            </w:r>
          </w:p>
        </w:tc>
      </w:tr>
      <w:tr w:rsidR="00545BFA" w14:paraId="3711B532" w14:textId="77777777" w:rsidTr="003A03B0">
        <w:tc>
          <w:tcPr>
            <w:tcW w:w="1980" w:type="dxa"/>
          </w:tcPr>
          <w:p w14:paraId="792B04F6" w14:textId="500FC938" w:rsidR="00545BFA" w:rsidRPr="006C5E65" w:rsidRDefault="00D653A4" w:rsidP="00C17D47">
            <w:pPr>
              <w:jc w:val="center"/>
              <w:rPr>
                <w:sz w:val="20"/>
              </w:rPr>
            </w:pPr>
            <w:r w:rsidRPr="006C5E65">
              <w:rPr>
                <w:sz w:val="20"/>
              </w:rPr>
              <w:t>LR</w:t>
            </w:r>
          </w:p>
        </w:tc>
        <w:tc>
          <w:tcPr>
            <w:tcW w:w="1760" w:type="dxa"/>
          </w:tcPr>
          <w:p w14:paraId="026A37F3" w14:textId="77777777" w:rsidR="00545BFA" w:rsidRPr="00CE33F6" w:rsidRDefault="00545BFA" w:rsidP="00C17D47">
            <w:pPr>
              <w:jc w:val="center"/>
              <w:rPr>
                <w:sz w:val="20"/>
              </w:rPr>
            </w:pPr>
            <w:r w:rsidRPr="00CE33F6">
              <w:rPr>
                <w:sz w:val="20"/>
              </w:rPr>
              <w:t>93.27</w:t>
            </w:r>
          </w:p>
        </w:tc>
        <w:tc>
          <w:tcPr>
            <w:tcW w:w="1870" w:type="dxa"/>
          </w:tcPr>
          <w:p w14:paraId="3FF10C04" w14:textId="77777777" w:rsidR="00545BFA" w:rsidRPr="00CE33F6" w:rsidRDefault="00545BFA" w:rsidP="00C17D47">
            <w:pPr>
              <w:jc w:val="center"/>
              <w:rPr>
                <w:sz w:val="20"/>
              </w:rPr>
            </w:pPr>
            <w:r w:rsidRPr="00CE33F6">
              <w:rPr>
                <w:sz w:val="20"/>
              </w:rPr>
              <w:t>93.48</w:t>
            </w:r>
          </w:p>
        </w:tc>
        <w:tc>
          <w:tcPr>
            <w:tcW w:w="1870" w:type="dxa"/>
          </w:tcPr>
          <w:p w14:paraId="1D66CBC6" w14:textId="77777777" w:rsidR="00545BFA" w:rsidRPr="00CE33F6" w:rsidRDefault="00545BFA" w:rsidP="00C17D47">
            <w:pPr>
              <w:jc w:val="center"/>
              <w:rPr>
                <w:sz w:val="20"/>
              </w:rPr>
            </w:pPr>
            <w:r w:rsidRPr="00CE33F6">
              <w:rPr>
                <w:sz w:val="20"/>
              </w:rPr>
              <w:t>92.56</w:t>
            </w:r>
          </w:p>
        </w:tc>
        <w:tc>
          <w:tcPr>
            <w:tcW w:w="1870" w:type="dxa"/>
          </w:tcPr>
          <w:p w14:paraId="0BA43F01" w14:textId="77777777" w:rsidR="00545BFA" w:rsidRPr="00CE33F6" w:rsidRDefault="00545BFA" w:rsidP="00C17D47">
            <w:pPr>
              <w:jc w:val="center"/>
              <w:rPr>
                <w:sz w:val="20"/>
              </w:rPr>
            </w:pPr>
            <w:r w:rsidRPr="00CE33F6">
              <w:rPr>
                <w:sz w:val="20"/>
              </w:rPr>
              <w:t>93.02</w:t>
            </w:r>
          </w:p>
        </w:tc>
      </w:tr>
      <w:tr w:rsidR="00545BFA" w14:paraId="5B6B997C" w14:textId="77777777" w:rsidTr="003A03B0">
        <w:tc>
          <w:tcPr>
            <w:tcW w:w="1980" w:type="dxa"/>
          </w:tcPr>
          <w:p w14:paraId="3D6122F8" w14:textId="77777777" w:rsidR="00545BFA" w:rsidRPr="006C5E65" w:rsidRDefault="00545BFA" w:rsidP="00C17D47">
            <w:pPr>
              <w:jc w:val="center"/>
              <w:rPr>
                <w:sz w:val="20"/>
              </w:rPr>
            </w:pPr>
            <w:r w:rsidRPr="006C5E65">
              <w:rPr>
                <w:sz w:val="20"/>
              </w:rPr>
              <w:t>SVM</w:t>
            </w:r>
          </w:p>
        </w:tc>
        <w:tc>
          <w:tcPr>
            <w:tcW w:w="1760" w:type="dxa"/>
          </w:tcPr>
          <w:p w14:paraId="52875BD5" w14:textId="77777777" w:rsidR="00545BFA" w:rsidRPr="00CE33F6" w:rsidRDefault="00545BFA" w:rsidP="00C17D47">
            <w:pPr>
              <w:jc w:val="center"/>
              <w:rPr>
                <w:sz w:val="20"/>
              </w:rPr>
            </w:pPr>
            <w:r w:rsidRPr="00CE33F6">
              <w:rPr>
                <w:sz w:val="20"/>
              </w:rPr>
              <w:t>92.96</w:t>
            </w:r>
          </w:p>
        </w:tc>
        <w:tc>
          <w:tcPr>
            <w:tcW w:w="1870" w:type="dxa"/>
          </w:tcPr>
          <w:p w14:paraId="2DDAEF1E" w14:textId="77777777" w:rsidR="00545BFA" w:rsidRPr="00CE33F6" w:rsidRDefault="00545BFA" w:rsidP="00C17D47">
            <w:pPr>
              <w:jc w:val="center"/>
              <w:rPr>
                <w:sz w:val="20"/>
              </w:rPr>
            </w:pPr>
            <w:r w:rsidRPr="00CE33F6">
              <w:rPr>
                <w:sz w:val="20"/>
              </w:rPr>
              <w:t>93.55</w:t>
            </w:r>
          </w:p>
        </w:tc>
        <w:tc>
          <w:tcPr>
            <w:tcW w:w="1870" w:type="dxa"/>
          </w:tcPr>
          <w:p w14:paraId="43142B96" w14:textId="77777777" w:rsidR="00545BFA" w:rsidRPr="00CE33F6" w:rsidRDefault="00545BFA" w:rsidP="00C17D47">
            <w:pPr>
              <w:jc w:val="center"/>
              <w:rPr>
                <w:sz w:val="20"/>
              </w:rPr>
            </w:pPr>
            <w:r w:rsidRPr="00CE33F6">
              <w:rPr>
                <w:sz w:val="20"/>
              </w:rPr>
              <w:t>91.81</w:t>
            </w:r>
          </w:p>
        </w:tc>
        <w:tc>
          <w:tcPr>
            <w:tcW w:w="1870" w:type="dxa"/>
          </w:tcPr>
          <w:p w14:paraId="77D90396" w14:textId="77777777" w:rsidR="00545BFA" w:rsidRPr="00CE33F6" w:rsidRDefault="00545BFA" w:rsidP="00C17D47">
            <w:pPr>
              <w:jc w:val="center"/>
              <w:rPr>
                <w:sz w:val="20"/>
              </w:rPr>
            </w:pPr>
            <w:r w:rsidRPr="00CE33F6">
              <w:rPr>
                <w:sz w:val="20"/>
              </w:rPr>
              <w:t>92.67</w:t>
            </w:r>
          </w:p>
        </w:tc>
      </w:tr>
      <w:tr w:rsidR="00545BFA" w14:paraId="5575AE0B" w14:textId="77777777" w:rsidTr="003A03B0">
        <w:tc>
          <w:tcPr>
            <w:tcW w:w="1980" w:type="dxa"/>
          </w:tcPr>
          <w:p w14:paraId="49EC1DF6" w14:textId="77777777" w:rsidR="00545BFA" w:rsidRPr="006C5E65" w:rsidRDefault="00545BFA" w:rsidP="00C17D47">
            <w:pPr>
              <w:jc w:val="center"/>
              <w:rPr>
                <w:sz w:val="20"/>
              </w:rPr>
            </w:pPr>
            <w:r w:rsidRPr="006C5E65">
              <w:rPr>
                <w:sz w:val="20"/>
              </w:rPr>
              <w:t>KNN</w:t>
            </w:r>
          </w:p>
        </w:tc>
        <w:tc>
          <w:tcPr>
            <w:tcW w:w="1760" w:type="dxa"/>
          </w:tcPr>
          <w:p w14:paraId="02464023" w14:textId="77777777" w:rsidR="00545BFA" w:rsidRPr="00CE33F6" w:rsidRDefault="00545BFA" w:rsidP="00C17D47">
            <w:pPr>
              <w:jc w:val="center"/>
              <w:rPr>
                <w:sz w:val="20"/>
              </w:rPr>
            </w:pPr>
            <w:r w:rsidRPr="00CE33F6">
              <w:rPr>
                <w:sz w:val="20"/>
              </w:rPr>
              <w:t>92.42</w:t>
            </w:r>
          </w:p>
        </w:tc>
        <w:tc>
          <w:tcPr>
            <w:tcW w:w="1870" w:type="dxa"/>
          </w:tcPr>
          <w:p w14:paraId="5C17230E" w14:textId="77777777" w:rsidR="00545BFA" w:rsidRPr="00CE33F6" w:rsidRDefault="00545BFA" w:rsidP="00C17D47">
            <w:pPr>
              <w:jc w:val="center"/>
              <w:rPr>
                <w:sz w:val="20"/>
              </w:rPr>
            </w:pPr>
            <w:r w:rsidRPr="00CE33F6">
              <w:rPr>
                <w:sz w:val="20"/>
              </w:rPr>
              <w:t>93.04</w:t>
            </w:r>
          </w:p>
        </w:tc>
        <w:tc>
          <w:tcPr>
            <w:tcW w:w="1870" w:type="dxa"/>
          </w:tcPr>
          <w:p w14:paraId="7EA8AD98" w14:textId="77777777" w:rsidR="00545BFA" w:rsidRPr="00CE33F6" w:rsidRDefault="00545BFA" w:rsidP="00C17D47">
            <w:pPr>
              <w:jc w:val="center"/>
              <w:rPr>
                <w:sz w:val="20"/>
              </w:rPr>
            </w:pPr>
            <w:r w:rsidRPr="00CE33F6">
              <w:rPr>
                <w:sz w:val="20"/>
              </w:rPr>
              <w:t>91.19</w:t>
            </w:r>
          </w:p>
        </w:tc>
        <w:tc>
          <w:tcPr>
            <w:tcW w:w="1870" w:type="dxa"/>
          </w:tcPr>
          <w:p w14:paraId="2818AB70" w14:textId="77777777" w:rsidR="00545BFA" w:rsidRPr="00CE33F6" w:rsidRDefault="00545BFA" w:rsidP="00C17D47">
            <w:pPr>
              <w:jc w:val="center"/>
              <w:rPr>
                <w:sz w:val="20"/>
              </w:rPr>
            </w:pPr>
            <w:r w:rsidRPr="00CE33F6">
              <w:rPr>
                <w:sz w:val="20"/>
              </w:rPr>
              <w:t>92.11</w:t>
            </w:r>
          </w:p>
        </w:tc>
      </w:tr>
      <w:tr w:rsidR="00545BFA" w14:paraId="4FA35624" w14:textId="77777777" w:rsidTr="003A03B0">
        <w:tc>
          <w:tcPr>
            <w:tcW w:w="1980" w:type="dxa"/>
            <w:tcBorders>
              <w:bottom w:val="single" w:sz="4" w:space="0" w:color="auto"/>
            </w:tcBorders>
          </w:tcPr>
          <w:p w14:paraId="1EA2CB58" w14:textId="77777777" w:rsidR="00545BFA" w:rsidRPr="006C5E65" w:rsidRDefault="00545BFA" w:rsidP="00C17D47">
            <w:pPr>
              <w:jc w:val="center"/>
              <w:rPr>
                <w:sz w:val="20"/>
              </w:rPr>
            </w:pPr>
            <w:r w:rsidRPr="006C5E65">
              <w:rPr>
                <w:sz w:val="20"/>
              </w:rPr>
              <w:t>Decision Tree</w:t>
            </w:r>
          </w:p>
        </w:tc>
        <w:tc>
          <w:tcPr>
            <w:tcW w:w="1760" w:type="dxa"/>
            <w:tcBorders>
              <w:bottom w:val="single" w:sz="4" w:space="0" w:color="auto"/>
            </w:tcBorders>
          </w:tcPr>
          <w:p w14:paraId="665F9F4C" w14:textId="77777777" w:rsidR="00545BFA" w:rsidRPr="00CE33F6" w:rsidRDefault="00545BFA" w:rsidP="00C17D47">
            <w:pPr>
              <w:jc w:val="center"/>
              <w:rPr>
                <w:sz w:val="20"/>
              </w:rPr>
            </w:pPr>
            <w:r w:rsidRPr="00CE33F6">
              <w:rPr>
                <w:sz w:val="20"/>
              </w:rPr>
              <w:t>92.18</w:t>
            </w:r>
          </w:p>
        </w:tc>
        <w:tc>
          <w:tcPr>
            <w:tcW w:w="1870" w:type="dxa"/>
            <w:tcBorders>
              <w:bottom w:val="single" w:sz="4" w:space="0" w:color="auto"/>
            </w:tcBorders>
          </w:tcPr>
          <w:p w14:paraId="7D6F0684" w14:textId="1050F89D" w:rsidR="00545BFA" w:rsidRPr="00CE33F6" w:rsidRDefault="00545BFA" w:rsidP="00C17D47">
            <w:pPr>
              <w:jc w:val="center"/>
              <w:rPr>
                <w:sz w:val="20"/>
              </w:rPr>
            </w:pPr>
            <w:r w:rsidRPr="00CE33F6">
              <w:rPr>
                <w:sz w:val="20"/>
              </w:rPr>
              <w:t>92.25</w:t>
            </w:r>
          </w:p>
        </w:tc>
        <w:tc>
          <w:tcPr>
            <w:tcW w:w="1870" w:type="dxa"/>
            <w:tcBorders>
              <w:bottom w:val="single" w:sz="4" w:space="0" w:color="auto"/>
            </w:tcBorders>
          </w:tcPr>
          <w:p w14:paraId="2759E2FA" w14:textId="77777777" w:rsidR="00545BFA" w:rsidRPr="00CE33F6" w:rsidRDefault="00545BFA" w:rsidP="00C17D47">
            <w:pPr>
              <w:jc w:val="center"/>
              <w:rPr>
                <w:sz w:val="20"/>
              </w:rPr>
            </w:pPr>
            <w:r w:rsidRPr="00CE33F6">
              <w:rPr>
                <w:sz w:val="20"/>
              </w:rPr>
              <w:t>91.56</w:t>
            </w:r>
          </w:p>
        </w:tc>
        <w:tc>
          <w:tcPr>
            <w:tcW w:w="1870" w:type="dxa"/>
            <w:tcBorders>
              <w:bottom w:val="single" w:sz="4" w:space="0" w:color="auto"/>
            </w:tcBorders>
          </w:tcPr>
          <w:p w14:paraId="3E654F63" w14:textId="77777777" w:rsidR="00545BFA" w:rsidRPr="00CE33F6" w:rsidRDefault="00545BFA" w:rsidP="00C17D47">
            <w:pPr>
              <w:jc w:val="center"/>
              <w:rPr>
                <w:sz w:val="20"/>
              </w:rPr>
            </w:pPr>
            <w:r w:rsidRPr="00CE33F6">
              <w:rPr>
                <w:sz w:val="20"/>
              </w:rPr>
              <w:t>91.91</w:t>
            </w:r>
          </w:p>
        </w:tc>
      </w:tr>
    </w:tbl>
    <w:p w14:paraId="43BE6146" w14:textId="3D659305" w:rsidR="004F72EC" w:rsidRPr="00265907" w:rsidRDefault="00000000" w:rsidP="00265907">
      <w:pPr>
        <w:ind w:firstLine="113"/>
        <w:jc w:val="both"/>
        <w:rPr>
          <w:sz w:val="18"/>
          <w:szCs w:val="18"/>
        </w:rPr>
      </w:pPr>
      <m:oMathPara>
        <m:oMathParaPr>
          <m:jc m:val="left"/>
        </m:oMathParaPr>
        <m:oMath>
          <m:sSup>
            <m:sSupPr>
              <m:ctrlPr>
                <w:rPr>
                  <w:rFonts w:ascii="Cambria Math" w:hAnsi="Cambria Math"/>
                  <w:i/>
                  <w:sz w:val="18"/>
                  <w:szCs w:val="18"/>
                </w:rPr>
              </m:ctrlPr>
            </m:sSupPr>
            <m:e>
              <m:r>
                <w:rPr>
                  <w:rFonts w:ascii="Cambria Math" w:hAnsi="Cambria Math"/>
                  <w:sz w:val="18"/>
                  <w:szCs w:val="18"/>
                </w:rPr>
                <m:t xml:space="preserve"> </m:t>
              </m:r>
            </m:e>
            <m:sup>
              <m:r>
                <w:rPr>
                  <w:rFonts w:ascii="Cambria Math" w:hAnsi="Cambria Math"/>
                  <w:sz w:val="18"/>
                  <w:szCs w:val="18"/>
                </w:rPr>
                <m:t>a</m:t>
              </m:r>
            </m:sup>
          </m:sSup>
          <m:r>
            <w:rPr>
              <w:rFonts w:ascii="Cambria Math" w:hAnsi="Cambria Math"/>
              <w:sz w:val="18"/>
              <w:szCs w:val="18"/>
            </w:rPr>
            <m:t>Our Implementation</m:t>
          </m:r>
        </m:oMath>
      </m:oMathPara>
    </w:p>
    <w:p w14:paraId="721B4466" w14:textId="17BBC41D" w:rsidR="00263D90" w:rsidRPr="008A0256" w:rsidRDefault="00263D90" w:rsidP="00CB1C3B">
      <w:pPr>
        <w:pStyle w:val="Heading2"/>
      </w:pPr>
      <w:r w:rsidRPr="00263D90">
        <w:t>Confusion Matrix for Model Performance Evaluation</w:t>
      </w:r>
    </w:p>
    <w:p w14:paraId="520EC688" w14:textId="7DD3A235" w:rsidR="00630AE1" w:rsidRDefault="008B057F" w:rsidP="00E85196">
      <w:pPr>
        <w:pStyle w:val="AIPConferenceTemplate"/>
        <w:rPr>
          <w:szCs w:val="16"/>
        </w:rPr>
      </w:pPr>
      <w:r w:rsidRPr="008B057F">
        <w:rPr>
          <w:szCs w:val="16"/>
        </w:rPr>
        <w:t>An analysis of the proposed model's performance was conducted through a confusion matrix plot to provide supplementary information regarding classification results. The classification scheme distinguishes between True Positives (TP) and False Positives (FP) as well as True Negatives (TN) and False Negatives (FN).</w:t>
      </w:r>
      <w:r w:rsidR="009E5D96">
        <w:rPr>
          <w:szCs w:val="16"/>
        </w:rPr>
        <w:t xml:space="preserve"> </w:t>
      </w:r>
    </w:p>
    <w:p w14:paraId="7407E779" w14:textId="5014A63E" w:rsidR="009E5D96" w:rsidRDefault="009E5D96" w:rsidP="00E85196">
      <w:pPr>
        <w:pStyle w:val="AIPConferenceTemplate"/>
        <w:rPr>
          <w:szCs w:val="16"/>
        </w:rPr>
      </w:pPr>
      <w:r>
        <w:rPr>
          <w:szCs w:val="16"/>
        </w:rPr>
        <w:t>Figure 2 illustrates the confusion matrices for the models. In contrast to other models</w:t>
      </w:r>
      <w:r w:rsidRPr="008C622E">
        <w:rPr>
          <w:szCs w:val="16"/>
        </w:rPr>
        <w:t xml:space="preserve">, the Decision Tree model tends to produce somewhat more </w:t>
      </w:r>
      <w:r w:rsidR="00ED1E4A">
        <w:rPr>
          <w:szCs w:val="16"/>
        </w:rPr>
        <w:t>FP</w:t>
      </w:r>
      <w:r w:rsidRPr="008C622E">
        <w:rPr>
          <w:szCs w:val="16"/>
        </w:rPr>
        <w:t xml:space="preserve"> (62) and </w:t>
      </w:r>
      <w:r w:rsidR="00ED1E4A">
        <w:rPr>
          <w:szCs w:val="16"/>
        </w:rPr>
        <w:t>FN</w:t>
      </w:r>
      <w:r w:rsidRPr="008C622E">
        <w:rPr>
          <w:szCs w:val="16"/>
        </w:rPr>
        <w:t xml:space="preserve"> (68), despite having a reasonably balanced prediction. The Decision Tree model and KNN have a similar performance, whilst there are fewer </w:t>
      </w:r>
      <w:r w:rsidR="00ED1E4A">
        <w:rPr>
          <w:szCs w:val="16"/>
        </w:rPr>
        <w:t>FP</w:t>
      </w:r>
      <w:r w:rsidRPr="008C622E">
        <w:rPr>
          <w:szCs w:val="16"/>
        </w:rPr>
        <w:t xml:space="preserve"> (55), they are also more </w:t>
      </w:r>
      <w:r w:rsidR="00ED1E4A">
        <w:rPr>
          <w:szCs w:val="16"/>
        </w:rPr>
        <w:t>FN</w:t>
      </w:r>
      <w:r w:rsidRPr="008C622E">
        <w:rPr>
          <w:szCs w:val="16"/>
        </w:rPr>
        <w:t xml:space="preserve"> (71) which means that it might miss some malicious instances. There are relatively few </w:t>
      </w:r>
      <w:r w:rsidR="00ED1E4A">
        <w:rPr>
          <w:szCs w:val="16"/>
        </w:rPr>
        <w:t>FP</w:t>
      </w:r>
      <w:r w:rsidRPr="008C622E">
        <w:rPr>
          <w:szCs w:val="16"/>
        </w:rPr>
        <w:t xml:space="preserve"> (51), </w:t>
      </w:r>
      <w:r w:rsidR="00ED1E4A">
        <w:rPr>
          <w:szCs w:val="16"/>
        </w:rPr>
        <w:t>FN</w:t>
      </w:r>
      <w:r w:rsidRPr="008C622E">
        <w:rPr>
          <w:szCs w:val="16"/>
        </w:rPr>
        <w:t xml:space="preserve"> (66), </w:t>
      </w:r>
      <w:r w:rsidR="00ED1E4A">
        <w:rPr>
          <w:szCs w:val="16"/>
        </w:rPr>
        <w:t>TP</w:t>
      </w:r>
      <w:r w:rsidRPr="008C622E">
        <w:rPr>
          <w:szCs w:val="16"/>
        </w:rPr>
        <w:t xml:space="preserve"> (740) and </w:t>
      </w:r>
      <w:r w:rsidR="00ED1E4A">
        <w:rPr>
          <w:szCs w:val="16"/>
        </w:rPr>
        <w:t>TN</w:t>
      </w:r>
      <w:r w:rsidRPr="008C622E">
        <w:rPr>
          <w:szCs w:val="16"/>
        </w:rPr>
        <w:t xml:space="preserve"> (806) in the SVM model. This indicates SVM has a good tradeoff between the ability to correctly classify benign and malicious instances and errors. Similar</w:t>
      </w:r>
      <w:r>
        <w:rPr>
          <w:szCs w:val="16"/>
        </w:rPr>
        <w:t>ly</w:t>
      </w:r>
      <w:r w:rsidRPr="008C622E">
        <w:rPr>
          <w:szCs w:val="16"/>
        </w:rPr>
        <w:t xml:space="preserve"> to the SVM model, but with a marginally higher number of </w:t>
      </w:r>
      <w:r w:rsidR="00ED1E4A">
        <w:rPr>
          <w:szCs w:val="16"/>
        </w:rPr>
        <w:t>TP</w:t>
      </w:r>
      <w:r w:rsidRPr="008C622E">
        <w:rPr>
          <w:szCs w:val="16"/>
        </w:rPr>
        <w:t xml:space="preserve"> (746), is the </w:t>
      </w:r>
      <w:r>
        <w:rPr>
          <w:szCs w:val="16"/>
        </w:rPr>
        <w:t>LR</w:t>
      </w:r>
      <w:r w:rsidRPr="008C622E">
        <w:rPr>
          <w:szCs w:val="16"/>
        </w:rPr>
        <w:t xml:space="preserve"> model. Additionally, it has low </w:t>
      </w:r>
      <w:r w:rsidR="00ED1E4A">
        <w:rPr>
          <w:szCs w:val="16"/>
        </w:rPr>
        <w:t>FP</w:t>
      </w:r>
      <w:r w:rsidRPr="008C622E">
        <w:rPr>
          <w:szCs w:val="16"/>
        </w:rPr>
        <w:t xml:space="preserve"> and </w:t>
      </w:r>
      <w:r w:rsidR="00ED1E4A">
        <w:rPr>
          <w:szCs w:val="16"/>
        </w:rPr>
        <w:t>FN</w:t>
      </w:r>
      <w:r w:rsidRPr="008C622E">
        <w:rPr>
          <w:szCs w:val="16"/>
        </w:rPr>
        <w:t xml:space="preserve"> rates.</w:t>
      </w:r>
      <w:r>
        <w:rPr>
          <w:szCs w:val="16"/>
        </w:rPr>
        <w:t xml:space="preserve"> </w:t>
      </w:r>
      <w:r w:rsidRPr="008C622E">
        <w:rPr>
          <w:szCs w:val="16"/>
        </w:rPr>
        <w:t xml:space="preserve">The SNN model has a </w:t>
      </w:r>
      <w:r w:rsidR="00ED1E4A">
        <w:rPr>
          <w:szCs w:val="16"/>
        </w:rPr>
        <w:t>TP</w:t>
      </w:r>
      <w:r w:rsidRPr="008C622E">
        <w:rPr>
          <w:szCs w:val="16"/>
        </w:rPr>
        <w:t xml:space="preserve"> of 750 and a </w:t>
      </w:r>
      <w:r w:rsidR="00ED1E4A">
        <w:rPr>
          <w:szCs w:val="16"/>
        </w:rPr>
        <w:t>TN</w:t>
      </w:r>
      <w:r w:rsidRPr="008C622E">
        <w:rPr>
          <w:szCs w:val="16"/>
        </w:rPr>
        <w:t xml:space="preserve"> of 819. It also has relatively low </w:t>
      </w:r>
      <w:r w:rsidR="00ED1E4A">
        <w:rPr>
          <w:szCs w:val="16"/>
        </w:rPr>
        <w:t>FN</w:t>
      </w:r>
      <w:r w:rsidRPr="008C622E">
        <w:rPr>
          <w:szCs w:val="16"/>
        </w:rPr>
        <w:t xml:space="preserve"> (56) and </w:t>
      </w:r>
      <w:r w:rsidR="0056709C">
        <w:rPr>
          <w:szCs w:val="16"/>
        </w:rPr>
        <w:t xml:space="preserve">the </w:t>
      </w:r>
      <w:r w:rsidRPr="008C622E">
        <w:rPr>
          <w:szCs w:val="16"/>
        </w:rPr>
        <w:t xml:space="preserve">lowest </w:t>
      </w:r>
      <w:r w:rsidR="00ED1E4A">
        <w:rPr>
          <w:szCs w:val="16"/>
        </w:rPr>
        <w:t>FP</w:t>
      </w:r>
      <w:r w:rsidRPr="008C622E">
        <w:rPr>
          <w:szCs w:val="16"/>
        </w:rPr>
        <w:t xml:space="preserve"> (38), which shows that it is the most accurate to determine whether a sample is malicious or not. The HSAN model achieves a strong balance between detecting benign and malicious applications. It correctly classifies 817 benign and 752 malicious instances, with only 40 </w:t>
      </w:r>
      <w:r w:rsidR="009C1D8F">
        <w:rPr>
          <w:szCs w:val="16"/>
        </w:rPr>
        <w:t>FP</w:t>
      </w:r>
      <w:r w:rsidRPr="008C622E">
        <w:rPr>
          <w:szCs w:val="16"/>
        </w:rPr>
        <w:t xml:space="preserve"> and 54 </w:t>
      </w:r>
      <w:r w:rsidR="009C1D8F">
        <w:rPr>
          <w:szCs w:val="16"/>
        </w:rPr>
        <w:t>FN</w:t>
      </w:r>
      <w:r w:rsidRPr="008C622E">
        <w:rPr>
          <w:szCs w:val="16"/>
        </w:rPr>
        <w:t>.</w:t>
      </w:r>
    </w:p>
    <w:p w14:paraId="7B4BDB85" w14:textId="0B3E11EA" w:rsidR="00263D90" w:rsidRDefault="00263D90" w:rsidP="00CB1C3B">
      <w:pPr>
        <w:ind w:firstLine="113"/>
        <w:jc w:val="both"/>
        <w:rPr>
          <w:sz w:val="20"/>
          <w:szCs w:val="16"/>
        </w:rPr>
      </w:pPr>
    </w:p>
    <w:p w14:paraId="3DE56634" w14:textId="696209EE" w:rsidR="00827AEC" w:rsidRDefault="00664254" w:rsidP="00DA5883">
      <w:pPr>
        <w:ind w:firstLine="113"/>
        <w:jc w:val="center"/>
        <w:rPr>
          <w:sz w:val="20"/>
          <w:szCs w:val="16"/>
        </w:rPr>
      </w:pPr>
      <w:r w:rsidRPr="00E710C3">
        <w:rPr>
          <w:noProof/>
          <w:sz w:val="20"/>
          <w:szCs w:val="16"/>
          <w:lang w:val="en-MY"/>
        </w:rPr>
        <w:drawing>
          <wp:anchor distT="0" distB="0" distL="114300" distR="114300" simplePos="0" relativeHeight="251660288" behindDoc="0" locked="0" layoutInCell="1" allowOverlap="1" wp14:anchorId="6C3CA3BD" wp14:editId="1D3ABF3E">
            <wp:simplePos x="0" y="0"/>
            <wp:positionH relativeFrom="column">
              <wp:posOffset>3959225</wp:posOffset>
            </wp:positionH>
            <wp:positionV relativeFrom="paragraph">
              <wp:posOffset>53340</wp:posOffset>
            </wp:positionV>
            <wp:extent cx="1671320" cy="1698625"/>
            <wp:effectExtent l="19050" t="19050" r="24130" b="15875"/>
            <wp:wrapSquare wrapText="bothSides"/>
            <wp:docPr id="1004046424" name="Picture 3" descr="A blue squares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46424" name="Picture 3" descr="A blue squares with white text&#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71320" cy="169862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Pr="00E710C3">
        <w:rPr>
          <w:noProof/>
          <w:sz w:val="20"/>
          <w:szCs w:val="16"/>
        </w:rPr>
        <w:drawing>
          <wp:anchor distT="0" distB="0" distL="114300" distR="114300" simplePos="0" relativeHeight="251659264" behindDoc="0" locked="0" layoutInCell="1" allowOverlap="1" wp14:anchorId="5D0D53D7" wp14:editId="3B072C49">
            <wp:simplePos x="0" y="0"/>
            <wp:positionH relativeFrom="column">
              <wp:posOffset>2168525</wp:posOffset>
            </wp:positionH>
            <wp:positionV relativeFrom="paragraph">
              <wp:posOffset>59690</wp:posOffset>
            </wp:positionV>
            <wp:extent cx="1670685" cy="1692275"/>
            <wp:effectExtent l="19050" t="19050" r="24765" b="22225"/>
            <wp:wrapSquare wrapText="bothSides"/>
            <wp:docPr id="39697105" name="Picture 1" descr="A blue squares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97105" name="Picture 1" descr="A blue squares with white text&#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70685" cy="169227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006448F7" w:rsidRPr="001842C9">
        <w:rPr>
          <w:noProof/>
          <w:sz w:val="20"/>
          <w:szCs w:val="16"/>
          <w:lang w:val="en-MY"/>
        </w:rPr>
        <w:drawing>
          <wp:anchor distT="0" distB="0" distL="114300" distR="114300" simplePos="0" relativeHeight="251662336" behindDoc="0" locked="0" layoutInCell="1" allowOverlap="1" wp14:anchorId="1C12111C" wp14:editId="05BBFC22">
            <wp:simplePos x="0" y="0"/>
            <wp:positionH relativeFrom="column">
              <wp:posOffset>91440</wp:posOffset>
            </wp:positionH>
            <wp:positionV relativeFrom="paragraph">
              <wp:posOffset>-9982200</wp:posOffset>
            </wp:positionV>
            <wp:extent cx="1731010" cy="1831975"/>
            <wp:effectExtent l="19050" t="19050" r="21590" b="15875"/>
            <wp:wrapNone/>
            <wp:docPr id="456544512" name="Picture 5" descr="A blue squares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544512" name="Picture 5" descr="A blue squares with white text&#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1010" cy="1831975"/>
                    </a:xfrm>
                    <a:prstGeom prst="rect">
                      <a:avLst/>
                    </a:prstGeom>
                    <a:noFill/>
                    <a:ln>
                      <a:solidFill>
                        <a:schemeClr val="accent1"/>
                      </a:solidFill>
                    </a:ln>
                  </pic:spPr>
                </pic:pic>
              </a:graphicData>
            </a:graphic>
          </wp:anchor>
        </w:drawing>
      </w:r>
      <w:r w:rsidR="006448F7" w:rsidRPr="00E710C3">
        <w:rPr>
          <w:noProof/>
          <w:sz w:val="20"/>
          <w:szCs w:val="16"/>
        </w:rPr>
        <w:drawing>
          <wp:anchor distT="0" distB="0" distL="114300" distR="114300" simplePos="0" relativeHeight="251658240" behindDoc="0" locked="0" layoutInCell="1" allowOverlap="1" wp14:anchorId="39F77A46" wp14:editId="0C3A7E2D">
            <wp:simplePos x="0" y="0"/>
            <wp:positionH relativeFrom="column">
              <wp:posOffset>386080</wp:posOffset>
            </wp:positionH>
            <wp:positionV relativeFrom="paragraph">
              <wp:posOffset>59690</wp:posOffset>
            </wp:positionV>
            <wp:extent cx="1672590" cy="1695450"/>
            <wp:effectExtent l="19050" t="19050" r="22860" b="19050"/>
            <wp:wrapSquare wrapText="bothSides"/>
            <wp:docPr id="883150485" name="Picture 2" descr="A blue squares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150485" name="Picture 2" descr="A blue squares with white text&#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72590" cy="1695450"/>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p>
    <w:p w14:paraId="486911B6" w14:textId="58426067" w:rsidR="00911F36" w:rsidRDefault="00911F36" w:rsidP="00CB1C3B">
      <w:pPr>
        <w:ind w:firstLine="113"/>
        <w:jc w:val="both"/>
        <w:rPr>
          <w:sz w:val="20"/>
          <w:szCs w:val="16"/>
        </w:rPr>
      </w:pPr>
    </w:p>
    <w:p w14:paraId="05D11523" w14:textId="1F828FB4" w:rsidR="006448F7" w:rsidRDefault="006448F7" w:rsidP="00CB1C3B">
      <w:pPr>
        <w:pStyle w:val="Caption"/>
        <w:jc w:val="center"/>
        <w:rPr>
          <w:b/>
          <w:bCs/>
          <w:i w:val="0"/>
          <w:iCs w:val="0"/>
          <w:color w:val="auto"/>
        </w:rPr>
      </w:pPr>
    </w:p>
    <w:p w14:paraId="7F9D68E9" w14:textId="77777777" w:rsidR="00910F90" w:rsidRPr="00910F90" w:rsidRDefault="00910F90" w:rsidP="00910F90"/>
    <w:p w14:paraId="33A28B4D" w14:textId="77777777" w:rsidR="006448F7" w:rsidRDefault="006448F7" w:rsidP="00CB1C3B">
      <w:pPr>
        <w:pStyle w:val="Caption"/>
        <w:jc w:val="center"/>
        <w:rPr>
          <w:b/>
          <w:bCs/>
          <w:i w:val="0"/>
          <w:iCs w:val="0"/>
          <w:color w:val="auto"/>
        </w:rPr>
      </w:pPr>
    </w:p>
    <w:p w14:paraId="5031EBAB" w14:textId="77777777" w:rsidR="006448F7" w:rsidRDefault="006448F7" w:rsidP="00CB1C3B">
      <w:pPr>
        <w:pStyle w:val="Caption"/>
        <w:jc w:val="center"/>
        <w:rPr>
          <w:b/>
          <w:bCs/>
          <w:i w:val="0"/>
          <w:iCs w:val="0"/>
          <w:color w:val="auto"/>
        </w:rPr>
      </w:pPr>
    </w:p>
    <w:p w14:paraId="5498A9A0" w14:textId="3A3E6817" w:rsidR="006448F7" w:rsidRDefault="006448F7" w:rsidP="00CB1C3B">
      <w:pPr>
        <w:pStyle w:val="Caption"/>
        <w:jc w:val="center"/>
        <w:rPr>
          <w:b/>
          <w:bCs/>
          <w:i w:val="0"/>
          <w:iCs w:val="0"/>
          <w:color w:val="auto"/>
        </w:rPr>
      </w:pPr>
    </w:p>
    <w:p w14:paraId="1D6589FA" w14:textId="08AC2101" w:rsidR="00664254" w:rsidRDefault="00664254" w:rsidP="00365B4E">
      <w:pPr>
        <w:ind w:firstLine="113"/>
        <w:jc w:val="both"/>
        <w:rPr>
          <w:sz w:val="20"/>
          <w:szCs w:val="16"/>
        </w:rPr>
      </w:pPr>
    </w:p>
    <w:p w14:paraId="3395A3D0" w14:textId="66142FF1" w:rsidR="00664254" w:rsidRDefault="0060306F" w:rsidP="00365B4E">
      <w:pPr>
        <w:ind w:firstLine="113"/>
        <w:jc w:val="both"/>
        <w:rPr>
          <w:sz w:val="20"/>
          <w:szCs w:val="16"/>
        </w:rPr>
      </w:pPr>
      <w:r w:rsidRPr="00911F36">
        <w:rPr>
          <w:noProof/>
          <w:sz w:val="20"/>
          <w:szCs w:val="16"/>
        </w:rPr>
        <mc:AlternateContent>
          <mc:Choice Requires="wps">
            <w:drawing>
              <wp:anchor distT="45720" distB="45720" distL="114300" distR="114300" simplePos="0" relativeHeight="251666432" behindDoc="0" locked="0" layoutInCell="1" allowOverlap="1" wp14:anchorId="198A6029" wp14:editId="64C5D687">
                <wp:simplePos x="0" y="0"/>
                <wp:positionH relativeFrom="column">
                  <wp:posOffset>633730</wp:posOffset>
                </wp:positionH>
                <wp:positionV relativeFrom="paragraph">
                  <wp:posOffset>121619</wp:posOffset>
                </wp:positionV>
                <wp:extent cx="1054735" cy="28765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35" cy="287655"/>
                        </a:xfrm>
                        <a:prstGeom prst="rect">
                          <a:avLst/>
                        </a:prstGeom>
                        <a:noFill/>
                        <a:ln w="9525">
                          <a:noFill/>
                          <a:miter lim="800000"/>
                          <a:headEnd/>
                          <a:tailEnd/>
                        </a:ln>
                      </wps:spPr>
                      <wps:txbx>
                        <w:txbxContent>
                          <w:p w14:paraId="3654438F" w14:textId="77777777" w:rsidR="00664254" w:rsidRPr="00911F36" w:rsidRDefault="00664254" w:rsidP="00664254">
                            <w:pPr>
                              <w:jc w:val="center"/>
                              <w:rPr>
                                <w:sz w:val="20"/>
                                <w:szCs w:val="16"/>
                              </w:rPr>
                            </w:pPr>
                            <w:r w:rsidRPr="00911F36">
                              <w:rPr>
                                <w:sz w:val="20"/>
                                <w:szCs w:val="16"/>
                              </w:rPr>
                              <w:t>(a</w:t>
                            </w:r>
                            <w:r>
                              <w:rPr>
                                <w:sz w:val="20"/>
                                <w:szCs w:val="16"/>
                              </w:rPr>
                              <w:t xml:space="preserve">) </w:t>
                            </w:r>
                            <w:r w:rsidRPr="00911F36">
                              <w:rPr>
                                <w:sz w:val="20"/>
                                <w:szCs w:val="16"/>
                              </w:rPr>
                              <w:t>KNN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8A6029" id="_x0000_t202" coordsize="21600,21600" o:spt="202" path="m,l,21600r21600,l21600,xe">
                <v:stroke joinstyle="miter"/>
                <v:path gradientshapeok="t" o:connecttype="rect"/>
              </v:shapetype>
              <v:shape id="Text Box 2" o:spid="_x0000_s1026" type="#_x0000_t202" style="position:absolute;left:0;text-align:left;margin-left:49.9pt;margin-top:9.6pt;width:83.05pt;height:22.6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" filled="f" stroked="f">
                <v:textbox>
                  <w:txbxContent>
                    <w:p w14:paraId="3654438F" w14:textId="77777777" w:rsidR="00664254" w:rsidRPr="00911F36" w:rsidRDefault="00664254" w:rsidP="00664254">
                      <w:pPr>
                        <w:jc w:val="center"/>
                        <w:rPr>
                          <w:sz w:val="20"/>
                          <w:szCs w:val="16"/>
                        </w:rPr>
                      </w:pPr>
                      <w:r w:rsidRPr="00911F36">
                        <w:rPr>
                          <w:sz w:val="20"/>
                          <w:szCs w:val="16"/>
                        </w:rPr>
                        <w:t>(a</w:t>
                      </w:r>
                      <w:r>
                        <w:rPr>
                          <w:sz w:val="20"/>
                          <w:szCs w:val="16"/>
                        </w:rPr>
                        <w:t xml:space="preserve">) </w:t>
                      </w:r>
                      <w:r w:rsidRPr="00911F36">
                        <w:rPr>
                          <w:sz w:val="20"/>
                          <w:szCs w:val="16"/>
                        </w:rPr>
                        <w:t>KNN</w:t>
                      </w:r>
                    </w:p>
                  </w:txbxContent>
                </v:textbox>
              </v:shape>
            </w:pict>
          </mc:Fallback>
        </mc:AlternateContent>
      </w:r>
      <w:r w:rsidRPr="00911F36">
        <w:rPr>
          <w:noProof/>
          <w:sz w:val="20"/>
          <w:szCs w:val="16"/>
        </w:rPr>
        <mc:AlternateContent>
          <mc:Choice Requires="wps">
            <w:drawing>
              <wp:anchor distT="45720" distB="45720" distL="114300" distR="114300" simplePos="0" relativeHeight="251670528" behindDoc="0" locked="0" layoutInCell="1" allowOverlap="1" wp14:anchorId="396357DF" wp14:editId="14C3E35F">
                <wp:simplePos x="0" y="0"/>
                <wp:positionH relativeFrom="column">
                  <wp:posOffset>4260850</wp:posOffset>
                </wp:positionH>
                <wp:positionV relativeFrom="paragraph">
                  <wp:posOffset>121619</wp:posOffset>
                </wp:positionV>
                <wp:extent cx="952500" cy="287655"/>
                <wp:effectExtent l="0" t="0" r="0" b="0"/>
                <wp:wrapNone/>
                <wp:docPr id="7543396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87655"/>
                        </a:xfrm>
                        <a:prstGeom prst="rect">
                          <a:avLst/>
                        </a:prstGeom>
                        <a:noFill/>
                        <a:ln w="9525">
                          <a:noFill/>
                          <a:miter lim="800000"/>
                          <a:headEnd/>
                          <a:tailEnd/>
                        </a:ln>
                      </wps:spPr>
                      <wps:txbx>
                        <w:txbxContent>
                          <w:p w14:paraId="044DB259" w14:textId="77777777" w:rsidR="00664254" w:rsidRPr="00911F36" w:rsidRDefault="00664254" w:rsidP="00664254">
                            <w:pPr>
                              <w:jc w:val="center"/>
                              <w:rPr>
                                <w:sz w:val="20"/>
                                <w:szCs w:val="16"/>
                              </w:rPr>
                            </w:pPr>
                            <w:r>
                              <w:rPr>
                                <w:sz w:val="20"/>
                                <w:szCs w:val="16"/>
                              </w:rPr>
                              <w:t xml:space="preserve">(c) </w:t>
                            </w:r>
                            <w:r w:rsidRPr="00911F36">
                              <w:rPr>
                                <w:sz w:val="20"/>
                                <w:szCs w:val="16"/>
                              </w:rPr>
                              <w:t>SVM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6357DF" id="_x0000_s1027" type="#_x0000_t202" style="position:absolute;left:0;text-align:left;margin-left:335.5pt;margin-top:9.6pt;width:75pt;height:22.6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" filled="f" stroked="f">
                <v:textbox>
                  <w:txbxContent>
                    <w:p w14:paraId="044DB259" w14:textId="77777777" w:rsidR="00664254" w:rsidRPr="00911F36" w:rsidRDefault="00664254" w:rsidP="00664254">
                      <w:pPr>
                        <w:jc w:val="center"/>
                        <w:rPr>
                          <w:sz w:val="20"/>
                          <w:szCs w:val="16"/>
                        </w:rPr>
                      </w:pPr>
                      <w:r>
                        <w:rPr>
                          <w:sz w:val="20"/>
                          <w:szCs w:val="16"/>
                        </w:rPr>
                        <w:t xml:space="preserve">(c) </w:t>
                      </w:r>
                      <w:r w:rsidRPr="00911F36">
                        <w:rPr>
                          <w:sz w:val="20"/>
                          <w:szCs w:val="16"/>
                        </w:rPr>
                        <w:t>SVM</w:t>
                      </w:r>
                    </w:p>
                  </w:txbxContent>
                </v:textbox>
              </v:shape>
            </w:pict>
          </mc:Fallback>
        </mc:AlternateContent>
      </w:r>
      <w:r w:rsidRPr="00911F36">
        <w:rPr>
          <w:noProof/>
          <w:sz w:val="20"/>
          <w:szCs w:val="16"/>
        </w:rPr>
        <mc:AlternateContent>
          <mc:Choice Requires="wps">
            <w:drawing>
              <wp:anchor distT="45720" distB="45720" distL="114300" distR="114300" simplePos="0" relativeHeight="251668480" behindDoc="0" locked="0" layoutInCell="1" allowOverlap="1" wp14:anchorId="214B9730" wp14:editId="39F65D53">
                <wp:simplePos x="0" y="0"/>
                <wp:positionH relativeFrom="margin">
                  <wp:posOffset>2261235</wp:posOffset>
                </wp:positionH>
                <wp:positionV relativeFrom="paragraph">
                  <wp:posOffset>107014</wp:posOffset>
                </wp:positionV>
                <wp:extent cx="1420495" cy="287655"/>
                <wp:effectExtent l="0" t="0" r="0" b="0"/>
                <wp:wrapNone/>
                <wp:docPr id="6584203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495" cy="287655"/>
                        </a:xfrm>
                        <a:prstGeom prst="rect">
                          <a:avLst/>
                        </a:prstGeom>
                        <a:noFill/>
                        <a:ln w="9525">
                          <a:noFill/>
                          <a:miter lim="800000"/>
                          <a:headEnd/>
                          <a:tailEnd/>
                        </a:ln>
                      </wps:spPr>
                      <wps:txbx>
                        <w:txbxContent>
                          <w:p w14:paraId="60394821" w14:textId="77777777" w:rsidR="00664254" w:rsidRPr="00911F36" w:rsidRDefault="00664254" w:rsidP="00664254">
                            <w:pPr>
                              <w:ind w:left="360"/>
                              <w:rPr>
                                <w:sz w:val="20"/>
                                <w:szCs w:val="16"/>
                              </w:rPr>
                            </w:pPr>
                            <w:r>
                              <w:rPr>
                                <w:sz w:val="20"/>
                                <w:szCs w:val="16"/>
                              </w:rPr>
                              <w:t xml:space="preserve">(b) </w:t>
                            </w:r>
                            <w:r w:rsidRPr="00911F36">
                              <w:rPr>
                                <w:sz w:val="20"/>
                                <w:szCs w:val="16"/>
                              </w:rPr>
                              <w:t>Decision Tree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4B9730" id="_x0000_s1028" type="#_x0000_t202" style="position:absolute;left:0;text-align:left;margin-left:178.05pt;margin-top:8.45pt;width:111.85pt;height:22.6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" filled="f" stroked="f">
                <v:textbox>
                  <w:txbxContent>
                    <w:p w14:paraId="60394821" w14:textId="77777777" w:rsidR="00664254" w:rsidRPr="00911F36" w:rsidRDefault="00664254" w:rsidP="00664254">
                      <w:pPr>
                        <w:ind w:left="360"/>
                        <w:rPr>
                          <w:sz w:val="20"/>
                          <w:szCs w:val="16"/>
                        </w:rPr>
                      </w:pPr>
                      <w:r>
                        <w:rPr>
                          <w:sz w:val="20"/>
                          <w:szCs w:val="16"/>
                        </w:rPr>
                        <w:t xml:space="preserve">(b) </w:t>
                      </w:r>
                      <w:r w:rsidRPr="00911F36">
                        <w:rPr>
                          <w:sz w:val="20"/>
                          <w:szCs w:val="16"/>
                        </w:rPr>
                        <w:t>Decision Tree</w:t>
                      </w:r>
                    </w:p>
                  </w:txbxContent>
                </v:textbox>
                <w10:wrap anchorx="margin"/>
              </v:shape>
            </w:pict>
          </mc:Fallback>
        </mc:AlternateContent>
      </w:r>
    </w:p>
    <w:p w14:paraId="5AD2BEF4" w14:textId="55FAC530" w:rsidR="00664254" w:rsidRDefault="00664254" w:rsidP="00265907">
      <w:pPr>
        <w:jc w:val="both"/>
        <w:rPr>
          <w:sz w:val="20"/>
          <w:szCs w:val="16"/>
        </w:rPr>
      </w:pPr>
    </w:p>
    <w:p w14:paraId="452938A1" w14:textId="068D357D" w:rsidR="00664254" w:rsidRDefault="00910F90" w:rsidP="00664254">
      <w:pPr>
        <w:pStyle w:val="Caption"/>
        <w:jc w:val="center"/>
        <w:rPr>
          <w:b/>
          <w:bCs/>
          <w:i w:val="0"/>
          <w:iCs w:val="0"/>
          <w:color w:val="auto"/>
        </w:rPr>
      </w:pPr>
      <w:r>
        <w:rPr>
          <w:noProof/>
        </w:rPr>
        <w:drawing>
          <wp:anchor distT="0" distB="0" distL="114300" distR="114300" simplePos="0" relativeHeight="251664384" behindDoc="0" locked="0" layoutInCell="1" allowOverlap="1" wp14:anchorId="079AB0C9" wp14:editId="662463BA">
            <wp:simplePos x="0" y="0"/>
            <wp:positionH relativeFrom="column">
              <wp:posOffset>3943696</wp:posOffset>
            </wp:positionH>
            <wp:positionV relativeFrom="paragraph">
              <wp:posOffset>19050</wp:posOffset>
            </wp:positionV>
            <wp:extent cx="1678305" cy="1681734"/>
            <wp:effectExtent l="19050" t="19050" r="17145" b="13970"/>
            <wp:wrapSquare wrapText="bothSides"/>
            <wp:docPr id="1023662850" name="Picture 1" descr="A graph of a number of different colored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662850" name="Picture 1" descr="A graph of a number of different colored squares&#10;&#10;AI-generated content may be incorrec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78305" cy="1681734"/>
                    </a:xfrm>
                    <a:prstGeom prst="rect">
                      <a:avLst/>
                    </a:prstGeom>
                    <a:ln>
                      <a:solidFill>
                        <a:schemeClr val="accent1"/>
                      </a:solidFill>
                    </a:ln>
                  </pic:spPr>
                </pic:pic>
              </a:graphicData>
            </a:graphic>
            <wp14:sizeRelH relativeFrom="margin">
              <wp14:pctWidth>0</wp14:pctWidth>
            </wp14:sizeRelH>
            <wp14:sizeRelV relativeFrom="margin">
              <wp14:pctHeight>0</wp14:pctHeight>
            </wp14:sizeRelV>
          </wp:anchor>
        </w:drawing>
      </w:r>
      <w:r w:rsidRPr="001842C9">
        <w:rPr>
          <w:noProof/>
          <w:sz w:val="20"/>
          <w:szCs w:val="16"/>
          <w:lang w:val="en-MY"/>
        </w:rPr>
        <w:drawing>
          <wp:anchor distT="0" distB="0" distL="114300" distR="114300" simplePos="0" relativeHeight="251663360" behindDoc="0" locked="0" layoutInCell="1" allowOverlap="1" wp14:anchorId="273AE1EF" wp14:editId="06E14C58">
            <wp:simplePos x="0" y="0"/>
            <wp:positionH relativeFrom="margin">
              <wp:posOffset>2159577</wp:posOffset>
            </wp:positionH>
            <wp:positionV relativeFrom="paragraph">
              <wp:posOffset>19050</wp:posOffset>
            </wp:positionV>
            <wp:extent cx="1666875" cy="1677035"/>
            <wp:effectExtent l="19050" t="19050" r="28575" b="18415"/>
            <wp:wrapSquare wrapText="bothSides"/>
            <wp:docPr id="1794745702" name="Picture 5" descr="A blue squares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544512" name="Picture 5" descr="A blue squares with white text&#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66875" cy="167703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sidRPr="00E710C3">
        <w:rPr>
          <w:noProof/>
          <w:sz w:val="20"/>
          <w:szCs w:val="16"/>
          <w:lang w:val="en-MY"/>
        </w:rPr>
        <w:drawing>
          <wp:anchor distT="0" distB="0" distL="114300" distR="114300" simplePos="0" relativeHeight="251661312" behindDoc="0" locked="0" layoutInCell="1" allowOverlap="1" wp14:anchorId="6A88BCC0" wp14:editId="5EBCAA62">
            <wp:simplePos x="0" y="0"/>
            <wp:positionH relativeFrom="column">
              <wp:posOffset>380902</wp:posOffset>
            </wp:positionH>
            <wp:positionV relativeFrom="paragraph">
              <wp:posOffset>19050</wp:posOffset>
            </wp:positionV>
            <wp:extent cx="1677670" cy="1683385"/>
            <wp:effectExtent l="19050" t="19050" r="17780" b="12065"/>
            <wp:wrapSquare wrapText="bothSides"/>
            <wp:docPr id="1293763107" name="Picture 4" descr="A blue squares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763107" name="Picture 4" descr="A blue squares with white text&#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77670" cy="168338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p>
    <w:p w14:paraId="7722C027" w14:textId="4BA081E9" w:rsidR="00664254" w:rsidRDefault="00664254" w:rsidP="00664254">
      <w:pPr>
        <w:pStyle w:val="Caption"/>
        <w:jc w:val="center"/>
        <w:rPr>
          <w:b/>
          <w:bCs/>
          <w:i w:val="0"/>
          <w:iCs w:val="0"/>
          <w:color w:val="auto"/>
        </w:rPr>
      </w:pPr>
    </w:p>
    <w:p w14:paraId="2CB0A16B" w14:textId="77777777" w:rsidR="00664254" w:rsidRDefault="00664254" w:rsidP="00664254">
      <w:pPr>
        <w:pStyle w:val="Caption"/>
        <w:jc w:val="center"/>
        <w:rPr>
          <w:b/>
          <w:bCs/>
          <w:i w:val="0"/>
          <w:iCs w:val="0"/>
          <w:color w:val="auto"/>
        </w:rPr>
      </w:pPr>
    </w:p>
    <w:p w14:paraId="107F0140" w14:textId="1225F934" w:rsidR="00664254" w:rsidRDefault="00664254" w:rsidP="00664254">
      <w:pPr>
        <w:pStyle w:val="Caption"/>
        <w:jc w:val="center"/>
        <w:rPr>
          <w:b/>
          <w:bCs/>
          <w:i w:val="0"/>
          <w:iCs w:val="0"/>
          <w:color w:val="auto"/>
        </w:rPr>
      </w:pPr>
    </w:p>
    <w:p w14:paraId="7D0659DF" w14:textId="0BF599EE" w:rsidR="00664254" w:rsidRPr="00664254" w:rsidRDefault="00664254" w:rsidP="00664254"/>
    <w:p w14:paraId="100A27D9" w14:textId="6A47BEE7" w:rsidR="00910F90" w:rsidRDefault="00910F90" w:rsidP="00664254">
      <w:pPr>
        <w:pStyle w:val="Caption"/>
        <w:jc w:val="center"/>
        <w:rPr>
          <w:b/>
          <w:bCs/>
          <w:i w:val="0"/>
          <w:iCs w:val="0"/>
          <w:color w:val="auto"/>
        </w:rPr>
      </w:pPr>
    </w:p>
    <w:p w14:paraId="601B250F" w14:textId="5D7391C3" w:rsidR="00910F90" w:rsidRDefault="00910F90" w:rsidP="00664254">
      <w:pPr>
        <w:pStyle w:val="Caption"/>
        <w:jc w:val="center"/>
        <w:rPr>
          <w:b/>
          <w:bCs/>
          <w:i w:val="0"/>
          <w:iCs w:val="0"/>
          <w:color w:val="auto"/>
        </w:rPr>
      </w:pPr>
      <w:r w:rsidRPr="00911F36">
        <w:rPr>
          <w:noProof/>
          <w:sz w:val="20"/>
          <w:szCs w:val="16"/>
        </w:rPr>
        <mc:AlternateContent>
          <mc:Choice Requires="wps">
            <w:drawing>
              <wp:anchor distT="45720" distB="45720" distL="114300" distR="114300" simplePos="0" relativeHeight="251676672" behindDoc="0" locked="0" layoutInCell="1" allowOverlap="1" wp14:anchorId="318E8291" wp14:editId="7FF470E8">
                <wp:simplePos x="0" y="0"/>
                <wp:positionH relativeFrom="column">
                  <wp:posOffset>3869055</wp:posOffset>
                </wp:positionH>
                <wp:positionV relativeFrom="paragraph">
                  <wp:posOffset>244068</wp:posOffset>
                </wp:positionV>
                <wp:extent cx="1697990" cy="287655"/>
                <wp:effectExtent l="0" t="0" r="0" b="0"/>
                <wp:wrapNone/>
                <wp:docPr id="15791538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7990" cy="287655"/>
                        </a:xfrm>
                        <a:prstGeom prst="rect">
                          <a:avLst/>
                        </a:prstGeom>
                        <a:noFill/>
                        <a:ln w="9525">
                          <a:noFill/>
                          <a:miter lim="800000"/>
                          <a:headEnd/>
                          <a:tailEnd/>
                        </a:ln>
                      </wps:spPr>
                      <wps:txbx>
                        <w:txbxContent>
                          <w:p w14:paraId="6174D5FB" w14:textId="77777777" w:rsidR="00664254" w:rsidRPr="00911F36" w:rsidRDefault="00664254" w:rsidP="00664254">
                            <w:pPr>
                              <w:jc w:val="center"/>
                              <w:rPr>
                                <w:sz w:val="20"/>
                                <w:szCs w:val="16"/>
                              </w:rPr>
                            </w:pPr>
                            <w:r>
                              <w:rPr>
                                <w:sz w:val="20"/>
                                <w:szCs w:val="16"/>
                              </w:rPr>
                              <w:t xml:space="preserve">(f) </w:t>
                            </w:r>
                            <w:r w:rsidRPr="00911F36">
                              <w:rPr>
                                <w:sz w:val="20"/>
                                <w:szCs w:val="16"/>
                              </w:rPr>
                              <w:t>HSAN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8E8291" id="_x0000_s1029" type="#_x0000_t202" style="position:absolute;left:0;text-align:left;margin-left:304.65pt;margin-top:19.2pt;width:133.7pt;height:22.6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" filled="f" stroked="f">
                <v:textbox>
                  <w:txbxContent>
                    <w:p w14:paraId="6174D5FB" w14:textId="77777777" w:rsidR="00664254" w:rsidRPr="00911F36" w:rsidRDefault="00664254" w:rsidP="00664254">
                      <w:pPr>
                        <w:jc w:val="center"/>
                        <w:rPr>
                          <w:sz w:val="20"/>
                          <w:szCs w:val="16"/>
                        </w:rPr>
                      </w:pPr>
                      <w:r>
                        <w:rPr>
                          <w:sz w:val="20"/>
                          <w:szCs w:val="16"/>
                        </w:rPr>
                        <w:t xml:space="preserve">(f) </w:t>
                      </w:r>
                      <w:r w:rsidRPr="00911F36">
                        <w:rPr>
                          <w:sz w:val="20"/>
                          <w:szCs w:val="16"/>
                        </w:rPr>
                        <w:t>HSAN</w:t>
                      </w:r>
                    </w:p>
                  </w:txbxContent>
                </v:textbox>
              </v:shape>
            </w:pict>
          </mc:Fallback>
        </mc:AlternateContent>
      </w:r>
      <w:r w:rsidRPr="00911F36">
        <w:rPr>
          <w:noProof/>
          <w:sz w:val="20"/>
          <w:szCs w:val="16"/>
        </w:rPr>
        <mc:AlternateContent>
          <mc:Choice Requires="wps">
            <w:drawing>
              <wp:anchor distT="45720" distB="45720" distL="114300" distR="114300" simplePos="0" relativeHeight="251674624" behindDoc="0" locked="0" layoutInCell="1" allowOverlap="1" wp14:anchorId="3C0F2B0B" wp14:editId="25D8A80E">
                <wp:simplePos x="0" y="0"/>
                <wp:positionH relativeFrom="margin">
                  <wp:posOffset>2113280</wp:posOffset>
                </wp:positionH>
                <wp:positionV relativeFrom="paragraph">
                  <wp:posOffset>236627</wp:posOffset>
                </wp:positionV>
                <wp:extent cx="1697990" cy="287655"/>
                <wp:effectExtent l="0" t="0" r="0" b="0"/>
                <wp:wrapNone/>
                <wp:docPr id="1701425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7990" cy="287655"/>
                        </a:xfrm>
                        <a:prstGeom prst="rect">
                          <a:avLst/>
                        </a:prstGeom>
                        <a:noFill/>
                        <a:ln w="9525">
                          <a:noFill/>
                          <a:miter lim="800000"/>
                          <a:headEnd/>
                          <a:tailEnd/>
                        </a:ln>
                      </wps:spPr>
                      <wps:txbx>
                        <w:txbxContent>
                          <w:p w14:paraId="03F1AF68" w14:textId="77777777" w:rsidR="00664254" w:rsidRPr="00911F36" w:rsidRDefault="00664254" w:rsidP="00664254">
                            <w:pPr>
                              <w:jc w:val="center"/>
                              <w:rPr>
                                <w:sz w:val="20"/>
                                <w:szCs w:val="16"/>
                              </w:rPr>
                            </w:pPr>
                            <w:r>
                              <w:rPr>
                                <w:sz w:val="20"/>
                                <w:szCs w:val="16"/>
                              </w:rPr>
                              <w:t xml:space="preserve">(e) </w:t>
                            </w:r>
                            <w:r w:rsidRPr="00911F36">
                              <w:rPr>
                                <w:sz w:val="20"/>
                                <w:szCs w:val="16"/>
                              </w:rPr>
                              <w:t>SNN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0F2B0B" id="_x0000_s1030" type="#_x0000_t202" style="position:absolute;left:0;text-align:left;margin-left:166.4pt;margin-top:18.65pt;width:133.7pt;height:22.6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" filled="f" stroked="f">
                <v:textbox>
                  <w:txbxContent>
                    <w:p w14:paraId="03F1AF68" w14:textId="77777777" w:rsidR="00664254" w:rsidRPr="00911F36" w:rsidRDefault="00664254" w:rsidP="00664254">
                      <w:pPr>
                        <w:jc w:val="center"/>
                        <w:rPr>
                          <w:sz w:val="20"/>
                          <w:szCs w:val="16"/>
                        </w:rPr>
                      </w:pPr>
                      <w:r>
                        <w:rPr>
                          <w:sz w:val="20"/>
                          <w:szCs w:val="16"/>
                        </w:rPr>
                        <w:t xml:space="preserve">(e) </w:t>
                      </w:r>
                      <w:r w:rsidRPr="00911F36">
                        <w:rPr>
                          <w:sz w:val="20"/>
                          <w:szCs w:val="16"/>
                        </w:rPr>
                        <w:t>SNN</w:t>
                      </w:r>
                    </w:p>
                  </w:txbxContent>
                </v:textbox>
                <w10:wrap anchorx="margin"/>
              </v:shape>
            </w:pict>
          </mc:Fallback>
        </mc:AlternateContent>
      </w:r>
      <w:r w:rsidRPr="00911F36">
        <w:rPr>
          <w:noProof/>
          <w:sz w:val="20"/>
          <w:szCs w:val="16"/>
        </w:rPr>
        <mc:AlternateContent>
          <mc:Choice Requires="wps">
            <w:drawing>
              <wp:anchor distT="45720" distB="45720" distL="114300" distR="114300" simplePos="0" relativeHeight="251672576" behindDoc="0" locked="0" layoutInCell="1" allowOverlap="1" wp14:anchorId="6DA8BB32" wp14:editId="4A0FF2D0">
                <wp:simplePos x="0" y="0"/>
                <wp:positionH relativeFrom="column">
                  <wp:posOffset>477520</wp:posOffset>
                </wp:positionH>
                <wp:positionV relativeFrom="paragraph">
                  <wp:posOffset>245973</wp:posOffset>
                </wp:positionV>
                <wp:extent cx="1402080" cy="287655"/>
                <wp:effectExtent l="0" t="0" r="0" b="0"/>
                <wp:wrapNone/>
                <wp:docPr id="1732770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2080" cy="287655"/>
                        </a:xfrm>
                        <a:prstGeom prst="rect">
                          <a:avLst/>
                        </a:prstGeom>
                        <a:noFill/>
                        <a:ln w="9525">
                          <a:noFill/>
                          <a:miter lim="800000"/>
                          <a:headEnd/>
                          <a:tailEnd/>
                        </a:ln>
                      </wps:spPr>
                      <wps:txbx>
                        <w:txbxContent>
                          <w:p w14:paraId="67EA8370" w14:textId="77777777" w:rsidR="00664254" w:rsidRPr="00911F36" w:rsidRDefault="00664254" w:rsidP="00664254">
                            <w:pPr>
                              <w:jc w:val="center"/>
                              <w:rPr>
                                <w:sz w:val="20"/>
                                <w:szCs w:val="16"/>
                              </w:rPr>
                            </w:pPr>
                            <w:r>
                              <w:rPr>
                                <w:sz w:val="20"/>
                                <w:szCs w:val="16"/>
                              </w:rPr>
                              <w:t xml:space="preserve">(d) </w:t>
                            </w:r>
                            <w:r w:rsidRPr="00911F36">
                              <w:rPr>
                                <w:sz w:val="20"/>
                                <w:szCs w:val="16"/>
                              </w:rPr>
                              <w:t>Logistic Regression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A8BB32" id="_x0000_s1031" type="#_x0000_t202" style="position:absolute;left:0;text-align:left;margin-left:37.6pt;margin-top:19.35pt;width:110.4pt;height:22.6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" filled="f" stroked="f">
                <v:textbox>
                  <w:txbxContent>
                    <w:p w14:paraId="67EA8370" w14:textId="77777777" w:rsidR="00664254" w:rsidRPr="00911F36" w:rsidRDefault="00664254" w:rsidP="00664254">
                      <w:pPr>
                        <w:jc w:val="center"/>
                        <w:rPr>
                          <w:sz w:val="20"/>
                          <w:szCs w:val="16"/>
                        </w:rPr>
                      </w:pPr>
                      <w:r>
                        <w:rPr>
                          <w:sz w:val="20"/>
                          <w:szCs w:val="16"/>
                        </w:rPr>
                        <w:t xml:space="preserve">(d) </w:t>
                      </w:r>
                      <w:r w:rsidRPr="00911F36">
                        <w:rPr>
                          <w:sz w:val="20"/>
                          <w:szCs w:val="16"/>
                        </w:rPr>
                        <w:t>Logistic Regression</w:t>
                      </w:r>
                    </w:p>
                  </w:txbxContent>
                </v:textbox>
              </v:shape>
            </w:pict>
          </mc:Fallback>
        </mc:AlternateContent>
      </w:r>
    </w:p>
    <w:p w14:paraId="38F809AA" w14:textId="77777777" w:rsidR="00910F90" w:rsidRDefault="00910F90" w:rsidP="00910F90">
      <w:pPr>
        <w:pStyle w:val="Caption"/>
        <w:rPr>
          <w:b/>
          <w:bCs/>
          <w:i w:val="0"/>
          <w:iCs w:val="0"/>
          <w:color w:val="auto"/>
        </w:rPr>
      </w:pPr>
    </w:p>
    <w:p w14:paraId="2D48018F" w14:textId="31593B40" w:rsidR="008C622E" w:rsidRPr="00265907" w:rsidRDefault="00664254" w:rsidP="009E5D96">
      <w:pPr>
        <w:pStyle w:val="Caption"/>
        <w:jc w:val="center"/>
        <w:rPr>
          <w:b/>
          <w:bCs/>
          <w:i w:val="0"/>
          <w:iCs w:val="0"/>
          <w:color w:val="auto"/>
          <w:sz w:val="20"/>
          <w:szCs w:val="16"/>
        </w:rPr>
      </w:pPr>
      <w:r w:rsidRPr="00D337D1">
        <w:rPr>
          <w:b/>
          <w:bCs/>
          <w:i w:val="0"/>
          <w:iCs w:val="0"/>
          <w:color w:val="auto"/>
        </w:rPr>
        <w:t xml:space="preserve">FIGURE </w:t>
      </w:r>
      <w:r>
        <w:rPr>
          <w:b/>
          <w:bCs/>
          <w:i w:val="0"/>
          <w:iCs w:val="0"/>
          <w:color w:val="auto"/>
        </w:rPr>
        <w:t>2</w:t>
      </w:r>
      <w:r w:rsidR="00265907">
        <w:rPr>
          <w:b/>
          <w:bCs/>
          <w:i w:val="0"/>
          <w:iCs w:val="0"/>
          <w:color w:val="auto"/>
        </w:rPr>
        <w:t>.</w:t>
      </w:r>
      <w:r>
        <w:rPr>
          <w:b/>
          <w:bCs/>
          <w:i w:val="0"/>
          <w:iCs w:val="0"/>
          <w:color w:val="auto"/>
        </w:rPr>
        <w:t xml:space="preserve"> </w:t>
      </w:r>
      <w:r w:rsidRPr="00265907">
        <w:rPr>
          <w:i w:val="0"/>
          <w:iCs w:val="0"/>
          <w:color w:val="auto"/>
        </w:rPr>
        <w:t>Confusion matrices for HSAN and other models used in Android malware detection</w:t>
      </w:r>
    </w:p>
    <w:p w14:paraId="78A954E0" w14:textId="2012760D" w:rsidR="00664254" w:rsidRDefault="008C622E" w:rsidP="00E85196">
      <w:pPr>
        <w:pStyle w:val="AIPConferenceTemplate"/>
        <w:rPr>
          <w:szCs w:val="16"/>
        </w:rPr>
      </w:pPr>
      <w:r w:rsidRPr="008C622E">
        <w:rPr>
          <w:szCs w:val="16"/>
        </w:rPr>
        <w:lastRenderedPageBreak/>
        <w:t>With the highest combined number of accurate classifications (</w:t>
      </w:r>
      <w:r w:rsidR="00C81951">
        <w:rPr>
          <w:szCs w:val="16"/>
        </w:rPr>
        <w:t>TP and TN</w:t>
      </w:r>
      <w:r w:rsidRPr="008C622E">
        <w:rPr>
          <w:szCs w:val="16"/>
        </w:rPr>
        <w:t>) and the lowest combined number of errors (</w:t>
      </w:r>
      <w:r w:rsidR="00C33B8B">
        <w:rPr>
          <w:szCs w:val="16"/>
        </w:rPr>
        <w:t>FP and FN</w:t>
      </w:r>
      <w:r w:rsidRPr="008C622E">
        <w:rPr>
          <w:szCs w:val="16"/>
        </w:rPr>
        <w:t xml:space="preserve">), the HSAN model outperforms the others based on the confusion matrices. </w:t>
      </w:r>
      <w:r w:rsidR="00FC14F4">
        <w:rPr>
          <w:szCs w:val="16"/>
        </w:rPr>
        <w:t>T</w:t>
      </w:r>
      <w:r w:rsidRPr="008C622E">
        <w:rPr>
          <w:szCs w:val="16"/>
        </w:rPr>
        <w:t xml:space="preserve">he </w:t>
      </w:r>
      <w:r w:rsidR="003B4378">
        <w:rPr>
          <w:szCs w:val="16"/>
        </w:rPr>
        <w:t>TP</w:t>
      </w:r>
      <w:r w:rsidRPr="008C622E">
        <w:rPr>
          <w:szCs w:val="16"/>
        </w:rPr>
        <w:t xml:space="preserve"> and </w:t>
      </w:r>
      <w:r w:rsidR="003B4378">
        <w:rPr>
          <w:szCs w:val="16"/>
        </w:rPr>
        <w:t>FP</w:t>
      </w:r>
      <w:r w:rsidRPr="008C622E">
        <w:rPr>
          <w:szCs w:val="16"/>
        </w:rPr>
        <w:t xml:space="preserve"> for the SNN model are close to those of the HSAN model with the lowest </w:t>
      </w:r>
      <w:r w:rsidR="003B4378">
        <w:rPr>
          <w:szCs w:val="16"/>
        </w:rPr>
        <w:t>FP</w:t>
      </w:r>
      <w:r w:rsidRPr="008C622E">
        <w:rPr>
          <w:szCs w:val="16"/>
        </w:rPr>
        <w:t xml:space="preserve"> and </w:t>
      </w:r>
      <w:r w:rsidR="00FC14F4">
        <w:rPr>
          <w:szCs w:val="16"/>
        </w:rPr>
        <w:t>slightly</w:t>
      </w:r>
      <w:r w:rsidRPr="008C622E">
        <w:rPr>
          <w:szCs w:val="16"/>
        </w:rPr>
        <w:t xml:space="preserve"> higher </w:t>
      </w:r>
      <w:r w:rsidR="003B4378">
        <w:rPr>
          <w:szCs w:val="16"/>
        </w:rPr>
        <w:t>TN</w:t>
      </w:r>
      <w:r w:rsidRPr="008C622E">
        <w:rPr>
          <w:szCs w:val="16"/>
        </w:rPr>
        <w:t xml:space="preserve">, but by striking a better balance with fewer </w:t>
      </w:r>
      <w:r w:rsidR="003B4378">
        <w:rPr>
          <w:szCs w:val="16"/>
        </w:rPr>
        <w:t>FN</w:t>
      </w:r>
      <w:r w:rsidR="006F5D78">
        <w:rPr>
          <w:szCs w:val="16"/>
        </w:rPr>
        <w:t>’s</w:t>
      </w:r>
      <w:r w:rsidRPr="008C622E">
        <w:rPr>
          <w:szCs w:val="16"/>
        </w:rPr>
        <w:t xml:space="preserve"> HSAN marginally outperforms it. </w:t>
      </w:r>
      <w:r w:rsidR="006F5D78">
        <w:rPr>
          <w:szCs w:val="16"/>
        </w:rPr>
        <w:t>Notably</w:t>
      </w:r>
      <w:r w:rsidRPr="008C622E">
        <w:rPr>
          <w:szCs w:val="16"/>
        </w:rPr>
        <w:t xml:space="preserve">, </w:t>
      </w:r>
      <w:r w:rsidR="009F4EF4">
        <w:rPr>
          <w:szCs w:val="16"/>
        </w:rPr>
        <w:t>m</w:t>
      </w:r>
      <w:r w:rsidRPr="008C622E">
        <w:rPr>
          <w:szCs w:val="16"/>
        </w:rPr>
        <w:t>odels like Decision Tree and KNN are less effective in minimizing classification errors</w:t>
      </w:r>
      <w:r w:rsidR="00EA6A18">
        <w:rPr>
          <w:szCs w:val="16"/>
        </w:rPr>
        <w:t xml:space="preserve">, </w:t>
      </w:r>
      <w:r w:rsidRPr="008C622E">
        <w:rPr>
          <w:szCs w:val="16"/>
        </w:rPr>
        <w:t xml:space="preserve">hence </w:t>
      </w:r>
      <w:r w:rsidR="00400BA8">
        <w:rPr>
          <w:szCs w:val="16"/>
        </w:rPr>
        <w:t xml:space="preserve">it </w:t>
      </w:r>
      <w:r w:rsidR="001A0B8E">
        <w:rPr>
          <w:szCs w:val="16"/>
        </w:rPr>
        <w:t>does not guarantee</w:t>
      </w:r>
      <w:r w:rsidR="006F18FD">
        <w:rPr>
          <w:szCs w:val="16"/>
        </w:rPr>
        <w:t xml:space="preserve"> reliab</w:t>
      </w:r>
      <w:r w:rsidR="001A0B8E">
        <w:rPr>
          <w:szCs w:val="16"/>
        </w:rPr>
        <w:t>ility</w:t>
      </w:r>
      <w:r w:rsidRPr="008C622E">
        <w:rPr>
          <w:szCs w:val="16"/>
        </w:rPr>
        <w:t xml:space="preserve"> for malware detection in complex data sets.</w:t>
      </w:r>
    </w:p>
    <w:p w14:paraId="067DC8EF" w14:textId="24F8863F" w:rsidR="00365B4E" w:rsidRPr="00664254" w:rsidRDefault="00115D6B" w:rsidP="00664254">
      <w:pPr>
        <w:pStyle w:val="Heading1"/>
        <w:rPr>
          <w:b w:val="0"/>
          <w:caps w:val="0"/>
          <w:sz w:val="20"/>
        </w:rPr>
      </w:pPr>
      <w:r>
        <w:t>Conclusion</w:t>
      </w:r>
    </w:p>
    <w:p w14:paraId="3AD4B759" w14:textId="44929348" w:rsidR="00DD2522" w:rsidRPr="00CE33F6" w:rsidRDefault="0082388B" w:rsidP="00265907">
      <w:pPr>
        <w:pStyle w:val="AIPConferenceTemplate"/>
        <w:rPr>
          <w:szCs w:val="16"/>
        </w:rPr>
      </w:pPr>
      <w:r w:rsidRPr="0082388B">
        <w:rPr>
          <w:szCs w:val="16"/>
        </w:rPr>
        <w:t xml:space="preserve">This research presents a novel AI-based Android malware scanner built on a HSAN, combining deep sequential learning with attention mechanisms and a hybrid XGBoost classification stage. </w:t>
      </w:r>
      <w:r w:rsidR="00FB3FB0">
        <w:rPr>
          <w:szCs w:val="16"/>
        </w:rPr>
        <w:t>By l</w:t>
      </w:r>
      <w:r w:rsidRPr="0082388B">
        <w:rPr>
          <w:szCs w:val="16"/>
        </w:rPr>
        <w:t>everaging static features</w:t>
      </w:r>
      <w:r>
        <w:rPr>
          <w:szCs w:val="16"/>
        </w:rPr>
        <w:t xml:space="preserve">, </w:t>
      </w:r>
      <w:r w:rsidRPr="0082388B">
        <w:rPr>
          <w:szCs w:val="16"/>
        </w:rPr>
        <w:t>permissions and intent</w:t>
      </w:r>
      <w:r w:rsidR="00FB3FB0">
        <w:rPr>
          <w:szCs w:val="16"/>
        </w:rPr>
        <w:t>,</w:t>
      </w:r>
      <w:r>
        <w:rPr>
          <w:szCs w:val="16"/>
        </w:rPr>
        <w:t xml:space="preserve"> </w:t>
      </w:r>
      <w:r w:rsidR="00FB3FB0">
        <w:rPr>
          <w:szCs w:val="16"/>
        </w:rPr>
        <w:t>t</w:t>
      </w:r>
      <w:r w:rsidRPr="0082388B">
        <w:rPr>
          <w:szCs w:val="16"/>
        </w:rPr>
        <w:t xml:space="preserve">he model achieves robust detection performance while maintaining low computational overhead. Through the integration of Bidirectional GRUs, a custom attention layer, and mixed precision training, the SNN component effectively learns complex patterns in app behavior. The addition of XGBoost enhances interpretability and classification performance, outperforming traditional </w:t>
      </w:r>
      <w:r w:rsidR="00EE0C20">
        <w:rPr>
          <w:szCs w:val="16"/>
        </w:rPr>
        <w:t>ML</w:t>
      </w:r>
      <w:r w:rsidRPr="0082388B">
        <w:rPr>
          <w:szCs w:val="16"/>
        </w:rPr>
        <w:t xml:space="preserve"> methods and even the standalone SNN.</w:t>
      </w:r>
      <w:r w:rsidR="00CE33F6">
        <w:rPr>
          <w:szCs w:val="16"/>
        </w:rPr>
        <w:t xml:space="preserve"> </w:t>
      </w:r>
      <w:r w:rsidRPr="0082388B">
        <w:rPr>
          <w:szCs w:val="16"/>
        </w:rPr>
        <w:t xml:space="preserve">The proposed system demonstrated superior accuracy (94.35%) and balanced precision-recall metrics, surpassing existing classifiers across multiple benchmarks. Its lightweight architecture and deployment readiness via TensorFlow Lite </w:t>
      </w:r>
      <w:r w:rsidR="00A448A8" w:rsidRPr="0082388B">
        <w:rPr>
          <w:szCs w:val="16"/>
        </w:rPr>
        <w:t>position</w:t>
      </w:r>
      <w:r w:rsidRPr="0082388B">
        <w:rPr>
          <w:szCs w:val="16"/>
        </w:rPr>
        <w:t xml:space="preserve"> as a practical and scalable solution for mobile malware detection. Overall, HSAN contributes a novel, hybrid, and deployable approach to Android malware detection, bridging the gap between academic innovation and real-world security needs.</w:t>
      </w:r>
    </w:p>
    <w:p w14:paraId="610E18A9" w14:textId="543D3846" w:rsidR="00613B4D" w:rsidRDefault="0016385D" w:rsidP="00CB1C3B">
      <w:pPr>
        <w:pStyle w:val="Heading1"/>
        <w:rPr>
          <w:rFonts w:asciiTheme="majorBidi" w:hAnsiTheme="majorBidi" w:cstheme="majorBidi"/>
        </w:rPr>
      </w:pPr>
      <w:r w:rsidRPr="00075EA6">
        <w:rPr>
          <w:rFonts w:asciiTheme="majorBidi" w:hAnsiTheme="majorBidi" w:cstheme="majorBidi"/>
        </w:rPr>
        <w:t>References</w:t>
      </w:r>
    </w:p>
    <w:p w14:paraId="700B6A05" w14:textId="45C5291B" w:rsidR="00431D50" w:rsidRPr="00431D50" w:rsidRDefault="00431D50" w:rsidP="00086B51">
      <w:pPr>
        <w:pStyle w:val="Paragraph"/>
        <w:numPr>
          <w:ilvl w:val="0"/>
          <w:numId w:val="64"/>
        </w:numPr>
        <w:ind w:left="425" w:hanging="425"/>
        <w:rPr>
          <w:lang w:val="en-MY"/>
        </w:rPr>
      </w:pPr>
      <w:r w:rsidRPr="00431D50">
        <w:rPr>
          <w:lang w:val="en-MY"/>
        </w:rPr>
        <w:t xml:space="preserve">R. </w:t>
      </w:r>
      <w:proofErr w:type="spellStart"/>
      <w:r w:rsidRPr="00431D50">
        <w:rPr>
          <w:lang w:val="en-MY"/>
        </w:rPr>
        <w:t>Geuens</w:t>
      </w:r>
      <w:proofErr w:type="spellEnd"/>
      <w:r w:rsidRPr="00431D50">
        <w:rPr>
          <w:lang w:val="en-MY"/>
        </w:rPr>
        <w:t xml:space="preserve">, “What’s Android’s market share? (updated Jan 2025),” SOAX (2025). Retrieved April 10, 2025, from </w:t>
      </w:r>
      <w:hyperlink r:id="rId18" w:tgtFrame="_new" w:history="1">
        <w:r w:rsidRPr="00431D50">
          <w:rPr>
            <w:rStyle w:val="Hyperlink"/>
            <w:lang w:val="en-MY"/>
          </w:rPr>
          <w:t>https://soax.com/research/android-market-share</w:t>
        </w:r>
      </w:hyperlink>
    </w:p>
    <w:p w14:paraId="00EF355C" w14:textId="77777777" w:rsidR="00431D50" w:rsidRPr="00431D50" w:rsidRDefault="00431D50" w:rsidP="00086B51">
      <w:pPr>
        <w:pStyle w:val="Paragraph"/>
        <w:numPr>
          <w:ilvl w:val="0"/>
          <w:numId w:val="64"/>
        </w:numPr>
        <w:ind w:left="425" w:hanging="425"/>
        <w:rPr>
          <w:lang w:val="en-MY"/>
        </w:rPr>
      </w:pPr>
      <w:r w:rsidRPr="00431D50">
        <w:rPr>
          <w:lang w:val="en-MY"/>
        </w:rPr>
        <w:t xml:space="preserve">Y. Chen, Z. Ding, and D. Wagner, “Continuous Learning for Android Malware Detection,” in </w:t>
      </w:r>
      <w:r w:rsidRPr="00431D50">
        <w:rPr>
          <w:i/>
          <w:iCs/>
          <w:lang w:val="en-MY"/>
        </w:rPr>
        <w:t>Proceedings of the 32nd USENIX Security Symposium (SEC ’23)</w:t>
      </w:r>
      <w:r w:rsidRPr="00431D50">
        <w:rPr>
          <w:lang w:val="en-MY"/>
        </w:rPr>
        <w:t xml:space="preserve"> (USENIX Association, USA, 2023), pp. 1127–1144.</w:t>
      </w:r>
    </w:p>
    <w:p w14:paraId="73DEC17E" w14:textId="77777777" w:rsidR="00431D50" w:rsidRPr="00431D50" w:rsidRDefault="00431D50" w:rsidP="00086B51">
      <w:pPr>
        <w:pStyle w:val="Paragraph"/>
        <w:numPr>
          <w:ilvl w:val="0"/>
          <w:numId w:val="64"/>
        </w:numPr>
        <w:ind w:left="425" w:hanging="425"/>
        <w:rPr>
          <w:lang w:val="en-MY"/>
        </w:rPr>
      </w:pPr>
      <w:r w:rsidRPr="00431D50">
        <w:rPr>
          <w:lang w:val="en-MY"/>
        </w:rPr>
        <w:t xml:space="preserve">E. </w:t>
      </w:r>
      <w:proofErr w:type="spellStart"/>
      <w:r w:rsidRPr="00431D50">
        <w:rPr>
          <w:lang w:val="en-MY"/>
        </w:rPr>
        <w:t>Mbunge</w:t>
      </w:r>
      <w:proofErr w:type="spellEnd"/>
      <w:r w:rsidRPr="00431D50">
        <w:rPr>
          <w:lang w:val="en-MY"/>
        </w:rPr>
        <w:t xml:space="preserve">, B. Muchemwa, J. Batani, and N. Mbuyisa, “A review of deep learning models to detect malware in Android applications,” </w:t>
      </w:r>
      <w:r w:rsidRPr="00431D50">
        <w:rPr>
          <w:i/>
          <w:iCs/>
          <w:lang w:val="en-MY"/>
        </w:rPr>
        <w:t>Computer Security</w:t>
      </w:r>
      <w:r w:rsidRPr="00431D50">
        <w:rPr>
          <w:lang w:val="en-MY"/>
        </w:rPr>
        <w:t xml:space="preserve"> </w:t>
      </w:r>
      <w:r w:rsidRPr="00431D50">
        <w:rPr>
          <w:b/>
          <w:bCs/>
          <w:lang w:val="en-MY"/>
        </w:rPr>
        <w:t>1</w:t>
      </w:r>
      <w:r w:rsidRPr="00431D50">
        <w:rPr>
          <w:lang w:val="en-MY"/>
        </w:rPr>
        <w:t>, 100014 (2023).</w:t>
      </w:r>
    </w:p>
    <w:p w14:paraId="43B1EC05" w14:textId="77777777" w:rsidR="00431D50" w:rsidRPr="00431D50" w:rsidRDefault="00431D50" w:rsidP="00086B51">
      <w:pPr>
        <w:pStyle w:val="Paragraph"/>
        <w:numPr>
          <w:ilvl w:val="0"/>
          <w:numId w:val="64"/>
        </w:numPr>
        <w:ind w:left="425" w:hanging="425"/>
        <w:rPr>
          <w:lang w:val="en-MY"/>
        </w:rPr>
      </w:pPr>
      <w:r w:rsidRPr="00431D50">
        <w:rPr>
          <w:lang w:val="en-MY"/>
        </w:rPr>
        <w:t xml:space="preserve">H. </w:t>
      </w:r>
      <w:proofErr w:type="spellStart"/>
      <w:r w:rsidRPr="00431D50">
        <w:rPr>
          <w:lang w:val="en-MY"/>
        </w:rPr>
        <w:t>Alkahtani</w:t>
      </w:r>
      <w:proofErr w:type="spellEnd"/>
      <w:r w:rsidRPr="00431D50">
        <w:rPr>
          <w:lang w:val="en-MY"/>
        </w:rPr>
        <w:t xml:space="preserve"> and T. H. H. </w:t>
      </w:r>
      <w:proofErr w:type="spellStart"/>
      <w:r w:rsidRPr="00431D50">
        <w:rPr>
          <w:lang w:val="en-MY"/>
        </w:rPr>
        <w:t>Aldhyani</w:t>
      </w:r>
      <w:proofErr w:type="spellEnd"/>
      <w:r w:rsidRPr="00431D50">
        <w:rPr>
          <w:lang w:val="en-MY"/>
        </w:rPr>
        <w:t xml:space="preserve">, “Artificial Intelligence Algorithms for Malware Detection in Android-Operated Mobile Devices,” </w:t>
      </w:r>
      <w:r w:rsidRPr="00431D50">
        <w:rPr>
          <w:i/>
          <w:iCs/>
          <w:lang w:val="en-MY"/>
        </w:rPr>
        <w:t>Sensors</w:t>
      </w:r>
      <w:r w:rsidRPr="00431D50">
        <w:rPr>
          <w:lang w:val="en-MY"/>
        </w:rPr>
        <w:t xml:space="preserve"> </w:t>
      </w:r>
      <w:r w:rsidRPr="00431D50">
        <w:rPr>
          <w:b/>
          <w:bCs/>
          <w:lang w:val="en-MY"/>
        </w:rPr>
        <w:t>22</w:t>
      </w:r>
      <w:r w:rsidRPr="00431D50">
        <w:rPr>
          <w:lang w:val="en-MY"/>
        </w:rPr>
        <w:t>(6), 2268 (2022).</w:t>
      </w:r>
    </w:p>
    <w:p w14:paraId="1BB85AC1" w14:textId="77777777" w:rsidR="00431D50" w:rsidRPr="00431D50" w:rsidRDefault="00431D50" w:rsidP="00086B51">
      <w:pPr>
        <w:pStyle w:val="Paragraph"/>
        <w:numPr>
          <w:ilvl w:val="0"/>
          <w:numId w:val="64"/>
        </w:numPr>
        <w:ind w:left="425" w:hanging="425"/>
        <w:rPr>
          <w:lang w:val="en-MY"/>
        </w:rPr>
      </w:pPr>
      <w:r w:rsidRPr="00431D50">
        <w:rPr>
          <w:lang w:val="en-MY"/>
        </w:rPr>
        <w:t xml:space="preserve">D. Gibert, C. Mateu, and J. Planes, “HYDRA: A multimodal deep learning framework for malware classification,” </w:t>
      </w:r>
      <w:r w:rsidRPr="00431D50">
        <w:rPr>
          <w:i/>
          <w:iCs/>
          <w:lang w:val="en-MY"/>
        </w:rPr>
        <w:t>Computers &amp; Security</w:t>
      </w:r>
      <w:r w:rsidRPr="00431D50">
        <w:rPr>
          <w:lang w:val="en-MY"/>
        </w:rPr>
        <w:t xml:space="preserve"> </w:t>
      </w:r>
      <w:r w:rsidRPr="00431D50">
        <w:rPr>
          <w:b/>
          <w:bCs/>
          <w:lang w:val="en-MY"/>
        </w:rPr>
        <w:t>95</w:t>
      </w:r>
      <w:r w:rsidRPr="00431D50">
        <w:rPr>
          <w:lang w:val="en-MY"/>
        </w:rPr>
        <w:t>, 101873 (2020).</w:t>
      </w:r>
    </w:p>
    <w:p w14:paraId="0A7E56EA" w14:textId="77777777" w:rsidR="00431D50" w:rsidRPr="00431D50" w:rsidRDefault="00431D50" w:rsidP="00086B51">
      <w:pPr>
        <w:pStyle w:val="Paragraph"/>
        <w:numPr>
          <w:ilvl w:val="0"/>
          <w:numId w:val="64"/>
        </w:numPr>
        <w:ind w:left="425" w:hanging="425"/>
        <w:rPr>
          <w:lang w:val="en-MY"/>
        </w:rPr>
      </w:pPr>
      <w:r w:rsidRPr="00431D50">
        <w:rPr>
          <w:lang w:val="en-MY"/>
        </w:rPr>
        <w:t xml:space="preserve">O. N. Elayan and A. M. Mustafa, “Android Malware Detection Using Deep Learning,” </w:t>
      </w:r>
      <w:r w:rsidRPr="00431D50">
        <w:rPr>
          <w:i/>
          <w:iCs/>
          <w:lang w:val="en-MY"/>
        </w:rPr>
        <w:t>Procedia Computer Science</w:t>
      </w:r>
      <w:r w:rsidRPr="00431D50">
        <w:rPr>
          <w:lang w:val="en-MY"/>
        </w:rPr>
        <w:t xml:space="preserve"> </w:t>
      </w:r>
      <w:r w:rsidRPr="00431D50">
        <w:rPr>
          <w:b/>
          <w:bCs/>
          <w:lang w:val="en-MY"/>
        </w:rPr>
        <w:t>184</w:t>
      </w:r>
      <w:r w:rsidRPr="00431D50">
        <w:rPr>
          <w:lang w:val="en-MY"/>
        </w:rPr>
        <w:t>, 847–852 (2021).</w:t>
      </w:r>
    </w:p>
    <w:p w14:paraId="2BD8F659" w14:textId="77777777" w:rsidR="00431D50" w:rsidRPr="00431D50" w:rsidRDefault="00431D50" w:rsidP="00086B51">
      <w:pPr>
        <w:pStyle w:val="Paragraph"/>
        <w:numPr>
          <w:ilvl w:val="0"/>
          <w:numId w:val="64"/>
        </w:numPr>
        <w:ind w:left="425" w:hanging="425"/>
        <w:rPr>
          <w:lang w:val="en-MY"/>
        </w:rPr>
      </w:pPr>
      <w:r w:rsidRPr="00431D50">
        <w:rPr>
          <w:lang w:val="en-MY"/>
        </w:rPr>
        <w:t xml:space="preserve">H. Bragança, V. Rocha, L. Barcellos, E. Souto, and M. M. Oliveira, “A dataset for Android malware detection research,” </w:t>
      </w:r>
      <w:r w:rsidRPr="00431D50">
        <w:rPr>
          <w:i/>
          <w:iCs/>
          <w:lang w:val="en-MY"/>
        </w:rPr>
        <w:t>Data in Brief</w:t>
      </w:r>
      <w:r w:rsidRPr="00431D50">
        <w:rPr>
          <w:lang w:val="en-MY"/>
        </w:rPr>
        <w:t xml:space="preserve"> </w:t>
      </w:r>
      <w:r w:rsidRPr="00431D50">
        <w:rPr>
          <w:b/>
          <w:bCs/>
          <w:lang w:val="en-MY"/>
        </w:rPr>
        <w:t>51</w:t>
      </w:r>
      <w:r w:rsidRPr="00431D50">
        <w:rPr>
          <w:lang w:val="en-MY"/>
        </w:rPr>
        <w:t>, 109750 (2023).</w:t>
      </w:r>
    </w:p>
    <w:p w14:paraId="3D6F75AC" w14:textId="77777777" w:rsidR="00431D50" w:rsidRPr="00431D50" w:rsidRDefault="00431D50" w:rsidP="00086B51">
      <w:pPr>
        <w:pStyle w:val="Paragraph"/>
        <w:numPr>
          <w:ilvl w:val="0"/>
          <w:numId w:val="64"/>
        </w:numPr>
        <w:ind w:left="425" w:hanging="425"/>
        <w:rPr>
          <w:lang w:val="en-MY"/>
        </w:rPr>
      </w:pPr>
      <w:r w:rsidRPr="00431D50">
        <w:rPr>
          <w:lang w:val="en-MY"/>
        </w:rPr>
        <w:t xml:space="preserve">S. </w:t>
      </w:r>
      <w:proofErr w:type="spellStart"/>
      <w:r w:rsidRPr="00431D50">
        <w:rPr>
          <w:lang w:val="en-MY"/>
        </w:rPr>
        <w:t>Mahdavifar</w:t>
      </w:r>
      <w:proofErr w:type="spellEnd"/>
      <w:r w:rsidRPr="00431D50">
        <w:rPr>
          <w:lang w:val="en-MY"/>
        </w:rPr>
        <w:t xml:space="preserve">, D. Alhadidi, and A. A. Ghorbani, “Effective and Efficient Hybrid Android Malware Classification Using Pseudo-Label Stacked Auto-Encoder,” </w:t>
      </w:r>
      <w:r w:rsidRPr="00431D50">
        <w:rPr>
          <w:i/>
          <w:iCs/>
          <w:lang w:val="en-MY"/>
        </w:rPr>
        <w:t>Journal of Network and Systems Management</w:t>
      </w:r>
      <w:r w:rsidRPr="00431D50">
        <w:rPr>
          <w:lang w:val="en-MY"/>
        </w:rPr>
        <w:t xml:space="preserve"> </w:t>
      </w:r>
      <w:r w:rsidRPr="00431D50">
        <w:rPr>
          <w:b/>
          <w:bCs/>
          <w:lang w:val="en-MY"/>
        </w:rPr>
        <w:t>30</w:t>
      </w:r>
      <w:r w:rsidRPr="00431D50">
        <w:rPr>
          <w:lang w:val="en-MY"/>
        </w:rPr>
        <w:t>(22), 1–20 (2022).</w:t>
      </w:r>
    </w:p>
    <w:p w14:paraId="780209F1" w14:textId="77777777" w:rsidR="00431D50" w:rsidRPr="00431D50" w:rsidRDefault="00431D50" w:rsidP="00086B51">
      <w:pPr>
        <w:pStyle w:val="Paragraph"/>
        <w:numPr>
          <w:ilvl w:val="0"/>
          <w:numId w:val="64"/>
        </w:numPr>
        <w:ind w:left="425" w:hanging="425"/>
        <w:rPr>
          <w:lang w:val="en-MY"/>
        </w:rPr>
      </w:pPr>
      <w:r w:rsidRPr="00431D50">
        <w:rPr>
          <w:lang w:val="en-MY"/>
        </w:rPr>
        <w:t xml:space="preserve">A. Guerra-Manzanares, H. </w:t>
      </w:r>
      <w:proofErr w:type="spellStart"/>
      <w:r w:rsidRPr="00431D50">
        <w:rPr>
          <w:lang w:val="en-MY"/>
        </w:rPr>
        <w:t>Bahsi</w:t>
      </w:r>
      <w:proofErr w:type="spellEnd"/>
      <w:r w:rsidRPr="00431D50">
        <w:rPr>
          <w:lang w:val="en-MY"/>
        </w:rPr>
        <w:t xml:space="preserve">, and M. Luckner, “Leveraging the first line of </w:t>
      </w:r>
      <w:proofErr w:type="spellStart"/>
      <w:r w:rsidRPr="00431D50">
        <w:rPr>
          <w:lang w:val="en-MY"/>
        </w:rPr>
        <w:t>defense</w:t>
      </w:r>
      <w:proofErr w:type="spellEnd"/>
      <w:r w:rsidRPr="00431D50">
        <w:rPr>
          <w:lang w:val="en-MY"/>
        </w:rPr>
        <w:t xml:space="preserve">: A study on the evolution and usage of Android security permissions for enhanced Android malware detection,” </w:t>
      </w:r>
      <w:r w:rsidRPr="00431D50">
        <w:rPr>
          <w:i/>
          <w:iCs/>
          <w:lang w:val="en-MY"/>
        </w:rPr>
        <w:t>Journal of Computer Virology and Hacking Techniques</w:t>
      </w:r>
      <w:r w:rsidRPr="00431D50">
        <w:rPr>
          <w:lang w:val="en-MY"/>
        </w:rPr>
        <w:t xml:space="preserve"> </w:t>
      </w:r>
      <w:r w:rsidRPr="00431D50">
        <w:rPr>
          <w:b/>
          <w:bCs/>
          <w:lang w:val="en-MY"/>
        </w:rPr>
        <w:t>19</w:t>
      </w:r>
      <w:r w:rsidRPr="00431D50">
        <w:rPr>
          <w:lang w:val="en-MY"/>
        </w:rPr>
        <w:t>, 65–96 (2022).</w:t>
      </w:r>
    </w:p>
    <w:p w14:paraId="0144672E" w14:textId="77777777" w:rsidR="00431D50" w:rsidRPr="00431D50" w:rsidRDefault="00431D50" w:rsidP="00086B51">
      <w:pPr>
        <w:pStyle w:val="Paragraph"/>
        <w:numPr>
          <w:ilvl w:val="0"/>
          <w:numId w:val="64"/>
        </w:numPr>
        <w:ind w:left="425" w:hanging="425"/>
        <w:rPr>
          <w:lang w:val="en-MY"/>
        </w:rPr>
      </w:pPr>
      <w:r w:rsidRPr="00431D50">
        <w:rPr>
          <w:lang w:val="en-MY"/>
        </w:rPr>
        <w:t xml:space="preserve">K. </w:t>
      </w:r>
      <w:proofErr w:type="spellStart"/>
      <w:r w:rsidRPr="00431D50">
        <w:rPr>
          <w:lang w:val="en-MY"/>
        </w:rPr>
        <w:t>Khariwal</w:t>
      </w:r>
      <w:proofErr w:type="spellEnd"/>
      <w:r w:rsidRPr="00431D50">
        <w:rPr>
          <w:lang w:val="en-MY"/>
        </w:rPr>
        <w:t>, J. Singh, and A. Arora, “</w:t>
      </w:r>
      <w:proofErr w:type="spellStart"/>
      <w:r w:rsidRPr="00431D50">
        <w:rPr>
          <w:lang w:val="en-MY"/>
        </w:rPr>
        <w:t>IPDroid</w:t>
      </w:r>
      <w:proofErr w:type="spellEnd"/>
      <w:r w:rsidRPr="00431D50">
        <w:rPr>
          <w:lang w:val="en-MY"/>
        </w:rPr>
        <w:t xml:space="preserve">: Android Malware Detection using Intents and Permissions,” in </w:t>
      </w:r>
      <w:r w:rsidRPr="00431D50">
        <w:rPr>
          <w:i/>
          <w:iCs/>
          <w:lang w:val="en-MY"/>
        </w:rPr>
        <w:t>Proceedings of the 2020 Fourth World Conference on Smart Trends in Systems Security and Sustainability (WorldS4)</w:t>
      </w:r>
      <w:r w:rsidRPr="00431D50">
        <w:rPr>
          <w:lang w:val="en-MY"/>
        </w:rPr>
        <w:t>, London, UK (IEEE, 2020), pp. 197–202.</w:t>
      </w:r>
    </w:p>
    <w:p w14:paraId="3836F04E" w14:textId="77777777" w:rsidR="00431D50" w:rsidRPr="00431D50" w:rsidRDefault="00431D50" w:rsidP="00086B51">
      <w:pPr>
        <w:pStyle w:val="Paragraph"/>
        <w:numPr>
          <w:ilvl w:val="0"/>
          <w:numId w:val="64"/>
        </w:numPr>
        <w:ind w:left="425" w:hanging="425"/>
        <w:rPr>
          <w:lang w:val="en-MY"/>
        </w:rPr>
      </w:pPr>
      <w:r w:rsidRPr="00431D50">
        <w:rPr>
          <w:lang w:val="en-MY"/>
        </w:rPr>
        <w:t xml:space="preserve">M. U. Rashid, S. Qureshi, A. Abid, S. S. </w:t>
      </w:r>
      <w:proofErr w:type="spellStart"/>
      <w:r w:rsidRPr="00431D50">
        <w:rPr>
          <w:lang w:val="en-MY"/>
        </w:rPr>
        <w:t>Alqahtany</w:t>
      </w:r>
      <w:proofErr w:type="spellEnd"/>
      <w:r w:rsidRPr="00431D50">
        <w:rPr>
          <w:lang w:val="en-MY"/>
        </w:rPr>
        <w:t xml:space="preserve">, A. </w:t>
      </w:r>
      <w:proofErr w:type="spellStart"/>
      <w:r w:rsidRPr="00431D50">
        <w:rPr>
          <w:lang w:val="en-MY"/>
        </w:rPr>
        <w:t>Alqazzaz</w:t>
      </w:r>
      <w:proofErr w:type="spellEnd"/>
      <w:r w:rsidRPr="00431D50">
        <w:rPr>
          <w:lang w:val="en-MY"/>
        </w:rPr>
        <w:t xml:space="preserve">, M. U. Hassan, M. S. Al </w:t>
      </w:r>
      <w:proofErr w:type="spellStart"/>
      <w:r w:rsidRPr="00431D50">
        <w:rPr>
          <w:lang w:val="en-MY"/>
        </w:rPr>
        <w:t>Reshan</w:t>
      </w:r>
      <w:proofErr w:type="spellEnd"/>
      <w:r w:rsidRPr="00431D50">
        <w:rPr>
          <w:lang w:val="en-MY"/>
        </w:rPr>
        <w:t xml:space="preserve">, and A. Shaikh, “Hybrid Android Malware Detection and Classification Using Deep Neural Networks,” </w:t>
      </w:r>
      <w:r w:rsidRPr="00431D50">
        <w:rPr>
          <w:i/>
          <w:iCs/>
          <w:lang w:val="en-MY"/>
        </w:rPr>
        <w:t>International Journal of Computational Intelligence Systems</w:t>
      </w:r>
      <w:r w:rsidRPr="00431D50">
        <w:rPr>
          <w:lang w:val="en-MY"/>
        </w:rPr>
        <w:t xml:space="preserve"> </w:t>
      </w:r>
      <w:r w:rsidRPr="00431D50">
        <w:rPr>
          <w:b/>
          <w:bCs/>
          <w:lang w:val="en-MY"/>
        </w:rPr>
        <w:t>18</w:t>
      </w:r>
      <w:r w:rsidRPr="00431D50">
        <w:rPr>
          <w:lang w:val="en-MY"/>
        </w:rPr>
        <w:t>(52), 1–25 (2025).</w:t>
      </w:r>
    </w:p>
    <w:p w14:paraId="2EADBAB4" w14:textId="77777777" w:rsidR="00431D50" w:rsidRPr="00431D50" w:rsidRDefault="00431D50" w:rsidP="00086B51">
      <w:pPr>
        <w:pStyle w:val="Paragraph"/>
        <w:numPr>
          <w:ilvl w:val="0"/>
          <w:numId w:val="64"/>
        </w:numPr>
        <w:ind w:left="425" w:hanging="425"/>
        <w:rPr>
          <w:lang w:val="en-MY"/>
        </w:rPr>
      </w:pPr>
      <w:r w:rsidRPr="00431D50">
        <w:rPr>
          <w:lang w:val="en-MY"/>
        </w:rPr>
        <w:t xml:space="preserve">M. K. </w:t>
      </w:r>
      <w:proofErr w:type="spellStart"/>
      <w:r w:rsidRPr="00431D50">
        <w:rPr>
          <w:lang w:val="en-MY"/>
        </w:rPr>
        <w:t>Alzaylaee</w:t>
      </w:r>
      <w:proofErr w:type="spellEnd"/>
      <w:r w:rsidRPr="00431D50">
        <w:rPr>
          <w:lang w:val="en-MY"/>
        </w:rPr>
        <w:t xml:space="preserve">, S. Y. Yerima, and S. Sezer, “DL-Droid: Deep learning-based Android malware detection using real devices,” </w:t>
      </w:r>
      <w:r w:rsidRPr="00431D50">
        <w:rPr>
          <w:i/>
          <w:iCs/>
          <w:lang w:val="en-MY"/>
        </w:rPr>
        <w:t>Computers &amp; Security</w:t>
      </w:r>
      <w:r w:rsidRPr="00431D50">
        <w:rPr>
          <w:lang w:val="en-MY"/>
        </w:rPr>
        <w:t xml:space="preserve"> </w:t>
      </w:r>
      <w:r w:rsidRPr="00431D50">
        <w:rPr>
          <w:b/>
          <w:bCs/>
          <w:lang w:val="en-MY"/>
        </w:rPr>
        <w:t>89</w:t>
      </w:r>
      <w:r w:rsidRPr="00431D50">
        <w:rPr>
          <w:lang w:val="en-MY"/>
        </w:rPr>
        <w:t>, 101663 (2020).</w:t>
      </w:r>
    </w:p>
    <w:p w14:paraId="59E04C94" w14:textId="77777777" w:rsidR="00431D50" w:rsidRPr="00431D50" w:rsidRDefault="00431D50" w:rsidP="00086B51">
      <w:pPr>
        <w:pStyle w:val="Paragraph"/>
        <w:numPr>
          <w:ilvl w:val="0"/>
          <w:numId w:val="64"/>
        </w:numPr>
        <w:ind w:left="425" w:hanging="425"/>
        <w:rPr>
          <w:lang w:val="en-MY"/>
        </w:rPr>
      </w:pPr>
      <w:r w:rsidRPr="00431D50">
        <w:rPr>
          <w:lang w:val="en-MY"/>
        </w:rPr>
        <w:t xml:space="preserve">J. Brownlee, “Dropout Regularization in Deep Learning Models with </w:t>
      </w:r>
      <w:proofErr w:type="spellStart"/>
      <w:r w:rsidRPr="00431D50">
        <w:rPr>
          <w:lang w:val="en-MY"/>
        </w:rPr>
        <w:t>Keras</w:t>
      </w:r>
      <w:proofErr w:type="spellEnd"/>
      <w:r w:rsidRPr="00431D50">
        <w:rPr>
          <w:lang w:val="en-MY"/>
        </w:rPr>
        <w:t xml:space="preserve">,” </w:t>
      </w:r>
      <w:r w:rsidRPr="00431D50">
        <w:rPr>
          <w:i/>
          <w:iCs/>
          <w:lang w:val="en-MY"/>
        </w:rPr>
        <w:t>Machine Learning Mastery</w:t>
      </w:r>
      <w:r w:rsidRPr="00431D50">
        <w:rPr>
          <w:lang w:val="en-MY"/>
        </w:rPr>
        <w:t xml:space="preserve"> (2022).</w:t>
      </w:r>
    </w:p>
    <w:p w14:paraId="0CE6A4A8" w14:textId="77777777" w:rsidR="00431D50" w:rsidRPr="00431D50" w:rsidRDefault="00431D50" w:rsidP="00086B51">
      <w:pPr>
        <w:pStyle w:val="Paragraph"/>
        <w:numPr>
          <w:ilvl w:val="0"/>
          <w:numId w:val="64"/>
        </w:numPr>
        <w:ind w:left="425" w:hanging="425"/>
        <w:rPr>
          <w:lang w:val="en-MY"/>
        </w:rPr>
      </w:pPr>
      <w:r w:rsidRPr="00431D50">
        <w:rPr>
          <w:lang w:val="en-MY"/>
        </w:rPr>
        <w:t xml:space="preserve">D. P. Kingma and J. Ba, “Adam: A Method for Stochastic Optimization,” </w:t>
      </w:r>
      <w:proofErr w:type="spellStart"/>
      <w:r w:rsidRPr="00431D50">
        <w:rPr>
          <w:i/>
          <w:iCs/>
          <w:lang w:val="en-MY"/>
        </w:rPr>
        <w:t>arXiv</w:t>
      </w:r>
      <w:proofErr w:type="spellEnd"/>
      <w:r w:rsidRPr="00431D50">
        <w:rPr>
          <w:i/>
          <w:iCs/>
          <w:lang w:val="en-MY"/>
        </w:rPr>
        <w:t xml:space="preserve"> preprint</w:t>
      </w:r>
      <w:r w:rsidRPr="00431D50">
        <w:rPr>
          <w:lang w:val="en-MY"/>
        </w:rPr>
        <w:t xml:space="preserve"> arXiv:1412.6980 (2014).</w:t>
      </w:r>
    </w:p>
    <w:p w14:paraId="0747812C" w14:textId="77777777" w:rsidR="00431D50" w:rsidRPr="00431D50" w:rsidRDefault="00431D50" w:rsidP="00086B51">
      <w:pPr>
        <w:pStyle w:val="Paragraph"/>
        <w:numPr>
          <w:ilvl w:val="0"/>
          <w:numId w:val="64"/>
        </w:numPr>
        <w:ind w:left="425" w:hanging="425"/>
        <w:rPr>
          <w:lang w:val="en-MY"/>
        </w:rPr>
      </w:pPr>
      <w:r w:rsidRPr="00431D50">
        <w:rPr>
          <w:lang w:val="en-MY"/>
        </w:rPr>
        <w:lastRenderedPageBreak/>
        <w:t xml:space="preserve">C. Müller, M. </w:t>
      </w:r>
      <w:proofErr w:type="spellStart"/>
      <w:r w:rsidRPr="00431D50">
        <w:rPr>
          <w:lang w:val="en-MY"/>
        </w:rPr>
        <w:t>Kornblith</w:t>
      </w:r>
      <w:proofErr w:type="spellEnd"/>
      <w:r w:rsidRPr="00431D50">
        <w:rPr>
          <w:lang w:val="en-MY"/>
        </w:rPr>
        <w:t xml:space="preserve">, and G. Hinton, “When Does Label Smoothing Help?” </w:t>
      </w:r>
      <w:proofErr w:type="spellStart"/>
      <w:r w:rsidRPr="00431D50">
        <w:rPr>
          <w:i/>
          <w:iCs/>
          <w:lang w:val="en-MY"/>
        </w:rPr>
        <w:t>arXiv</w:t>
      </w:r>
      <w:proofErr w:type="spellEnd"/>
      <w:r w:rsidRPr="00431D50">
        <w:rPr>
          <w:i/>
          <w:iCs/>
          <w:lang w:val="en-MY"/>
        </w:rPr>
        <w:t xml:space="preserve"> preprint</w:t>
      </w:r>
      <w:r w:rsidRPr="00431D50">
        <w:rPr>
          <w:lang w:val="en-MY"/>
        </w:rPr>
        <w:t xml:space="preserve"> arXiv:1906.02629 (2019).</w:t>
      </w:r>
    </w:p>
    <w:p w14:paraId="5D333B0A" w14:textId="77777777" w:rsidR="00431D50" w:rsidRDefault="00431D50" w:rsidP="00086B51">
      <w:pPr>
        <w:pStyle w:val="Paragraph"/>
        <w:numPr>
          <w:ilvl w:val="0"/>
          <w:numId w:val="64"/>
        </w:numPr>
        <w:ind w:left="425" w:hanging="425"/>
        <w:rPr>
          <w:lang w:val="en-MY"/>
        </w:rPr>
      </w:pPr>
      <w:r w:rsidRPr="00431D50">
        <w:rPr>
          <w:lang w:val="en-MY"/>
        </w:rPr>
        <w:t xml:space="preserve">P. </w:t>
      </w:r>
      <w:proofErr w:type="spellStart"/>
      <w:r w:rsidRPr="00431D50">
        <w:rPr>
          <w:lang w:val="en-MY"/>
        </w:rPr>
        <w:t>Mavaie</w:t>
      </w:r>
      <w:proofErr w:type="spellEnd"/>
      <w:r w:rsidRPr="00431D50">
        <w:rPr>
          <w:lang w:val="en-MY"/>
        </w:rPr>
        <w:t xml:space="preserve">, L. Holder, and M. K. Skinner, “Hybrid deep learning approach to improve classification of low-volume high-dimensional data,” </w:t>
      </w:r>
      <w:r w:rsidRPr="00431D50">
        <w:rPr>
          <w:i/>
          <w:iCs/>
          <w:lang w:val="en-MY"/>
        </w:rPr>
        <w:t>BMC Bioinformatics</w:t>
      </w:r>
      <w:r w:rsidRPr="00431D50">
        <w:rPr>
          <w:lang w:val="en-MY"/>
        </w:rPr>
        <w:t xml:space="preserve"> </w:t>
      </w:r>
      <w:r w:rsidRPr="00431D50">
        <w:rPr>
          <w:b/>
          <w:bCs/>
          <w:lang w:val="en-MY"/>
        </w:rPr>
        <w:t>24</w:t>
      </w:r>
      <w:r w:rsidRPr="00431D50">
        <w:rPr>
          <w:lang w:val="en-MY"/>
        </w:rPr>
        <w:t>, 419 (2023).</w:t>
      </w:r>
    </w:p>
    <w:p w14:paraId="2F80C6DF" w14:textId="084874FC" w:rsidR="003A03B0" w:rsidRPr="00431D50" w:rsidRDefault="003A03B0" w:rsidP="00086B51">
      <w:pPr>
        <w:pStyle w:val="Paragraph"/>
        <w:numPr>
          <w:ilvl w:val="0"/>
          <w:numId w:val="64"/>
        </w:numPr>
        <w:ind w:left="425" w:hanging="425"/>
        <w:rPr>
          <w:lang w:val="en-MY"/>
        </w:rPr>
      </w:pPr>
      <w:r w:rsidRPr="003A03B0">
        <w:t xml:space="preserve">Y.H. Tay, S.Y. Ooi, Y.H. Pang, Y.H. Gan, and S.L. Lew, “Ensuring Privacy and Security on Banking Websites in Malaysia: A Cookies Scanner Solution,” </w:t>
      </w:r>
      <w:r w:rsidRPr="003A03B0">
        <w:rPr>
          <w:i/>
          <w:iCs/>
        </w:rPr>
        <w:t>Journal of Informatics and Web Engineering</w:t>
      </w:r>
      <w:r w:rsidRPr="003A03B0">
        <w:t> </w:t>
      </w:r>
      <w:r w:rsidRPr="003A03B0">
        <w:rPr>
          <w:b/>
          <w:bCs/>
        </w:rPr>
        <w:t>2</w:t>
      </w:r>
      <w:r w:rsidRPr="003A03B0">
        <w:t>(2), 153–167 (2023).</w:t>
      </w:r>
    </w:p>
    <w:p w14:paraId="116CE878" w14:textId="77777777" w:rsidR="00431D50" w:rsidRPr="00431D50" w:rsidRDefault="00431D50" w:rsidP="00086B51">
      <w:pPr>
        <w:pStyle w:val="Paragraph"/>
        <w:numPr>
          <w:ilvl w:val="0"/>
          <w:numId w:val="64"/>
        </w:numPr>
        <w:ind w:left="425" w:hanging="425"/>
        <w:rPr>
          <w:lang w:val="en-MY"/>
        </w:rPr>
      </w:pPr>
      <w:r w:rsidRPr="00431D50">
        <w:rPr>
          <w:lang w:val="en-MY"/>
        </w:rPr>
        <w:t xml:space="preserve">J. </w:t>
      </w:r>
      <w:proofErr w:type="spellStart"/>
      <w:r w:rsidRPr="00431D50">
        <w:rPr>
          <w:lang w:val="en-MY"/>
        </w:rPr>
        <w:t>Bergstra</w:t>
      </w:r>
      <w:proofErr w:type="spellEnd"/>
      <w:r w:rsidRPr="00431D50">
        <w:rPr>
          <w:lang w:val="en-MY"/>
        </w:rPr>
        <w:t xml:space="preserve"> and Y. Bengio, “Random Search for Hyper-Parameter Optimization,” </w:t>
      </w:r>
      <w:r w:rsidRPr="00431D50">
        <w:rPr>
          <w:i/>
          <w:iCs/>
          <w:lang w:val="en-MY"/>
        </w:rPr>
        <w:t>Journal of Machine Learning Research</w:t>
      </w:r>
      <w:r w:rsidRPr="00431D50">
        <w:rPr>
          <w:lang w:val="en-MY"/>
        </w:rPr>
        <w:t xml:space="preserve"> </w:t>
      </w:r>
      <w:r w:rsidRPr="00431D50">
        <w:rPr>
          <w:b/>
          <w:bCs/>
          <w:lang w:val="en-MY"/>
        </w:rPr>
        <w:t>13</w:t>
      </w:r>
      <w:r w:rsidRPr="00431D50">
        <w:rPr>
          <w:lang w:val="en-MY"/>
        </w:rPr>
        <w:t>, 281–305 (2012).</w:t>
      </w:r>
    </w:p>
    <w:p w14:paraId="1A1F0469" w14:textId="77777777" w:rsidR="00431D50" w:rsidRPr="00431D50" w:rsidRDefault="00431D50" w:rsidP="00086B51">
      <w:pPr>
        <w:pStyle w:val="Paragraph"/>
        <w:numPr>
          <w:ilvl w:val="0"/>
          <w:numId w:val="64"/>
        </w:numPr>
        <w:ind w:left="425" w:hanging="425"/>
        <w:rPr>
          <w:lang w:val="en-MY"/>
        </w:rPr>
      </w:pPr>
      <w:r w:rsidRPr="00431D50">
        <w:rPr>
          <w:lang w:val="en-MY"/>
        </w:rPr>
        <w:t xml:space="preserve">E. Hassan, M. Y. Shams, and S. </w:t>
      </w:r>
      <w:proofErr w:type="spellStart"/>
      <w:r w:rsidRPr="00431D50">
        <w:rPr>
          <w:lang w:val="en-MY"/>
        </w:rPr>
        <w:t>Elmougy</w:t>
      </w:r>
      <w:proofErr w:type="spellEnd"/>
      <w:r w:rsidRPr="00431D50">
        <w:rPr>
          <w:lang w:val="en-MY"/>
        </w:rPr>
        <w:t xml:space="preserve">, “The effect of choosing optimizer algorithms to improve computer vision tasks: a comparative study,” </w:t>
      </w:r>
      <w:r w:rsidRPr="00431D50">
        <w:rPr>
          <w:i/>
          <w:iCs/>
          <w:lang w:val="en-MY"/>
        </w:rPr>
        <w:t>Multimedia Tools and Applications</w:t>
      </w:r>
      <w:r w:rsidRPr="00431D50">
        <w:rPr>
          <w:lang w:val="en-MY"/>
        </w:rPr>
        <w:t xml:space="preserve"> </w:t>
      </w:r>
      <w:r w:rsidRPr="00431D50">
        <w:rPr>
          <w:b/>
          <w:bCs/>
          <w:lang w:val="en-MY"/>
        </w:rPr>
        <w:t>81</w:t>
      </w:r>
      <w:r w:rsidRPr="00431D50">
        <w:rPr>
          <w:lang w:val="en-MY"/>
        </w:rPr>
        <w:t>, 1–17 (2022).</w:t>
      </w:r>
    </w:p>
    <w:p w14:paraId="32F8E831" w14:textId="77777777" w:rsidR="00431D50" w:rsidRPr="00431D50" w:rsidRDefault="00431D50" w:rsidP="00086B51">
      <w:pPr>
        <w:pStyle w:val="Paragraph"/>
        <w:numPr>
          <w:ilvl w:val="0"/>
          <w:numId w:val="64"/>
        </w:numPr>
        <w:ind w:left="425" w:hanging="425"/>
        <w:rPr>
          <w:lang w:val="en-MY"/>
        </w:rPr>
      </w:pPr>
      <w:r w:rsidRPr="00431D50">
        <w:rPr>
          <w:lang w:val="en-MY"/>
        </w:rPr>
        <w:t xml:space="preserve">I. Nusrat and S.-B. Jang, “A Comparison of Regularization Techniques in Deep Neural Networks,” </w:t>
      </w:r>
      <w:r w:rsidRPr="00431D50">
        <w:rPr>
          <w:i/>
          <w:iCs/>
          <w:lang w:val="en-MY"/>
        </w:rPr>
        <w:t>Symmetry</w:t>
      </w:r>
      <w:r w:rsidRPr="00431D50">
        <w:rPr>
          <w:lang w:val="en-MY"/>
        </w:rPr>
        <w:t xml:space="preserve"> </w:t>
      </w:r>
      <w:r w:rsidRPr="00431D50">
        <w:rPr>
          <w:b/>
          <w:bCs/>
          <w:lang w:val="en-MY"/>
        </w:rPr>
        <w:t>10</w:t>
      </w:r>
      <w:r w:rsidRPr="00431D50">
        <w:rPr>
          <w:lang w:val="en-MY"/>
        </w:rPr>
        <w:t>, 648 (2018).</w:t>
      </w:r>
    </w:p>
    <w:p w14:paraId="11F0748C" w14:textId="77777777" w:rsidR="00431D50" w:rsidRPr="00431D50" w:rsidRDefault="00431D50" w:rsidP="00086B51">
      <w:pPr>
        <w:pStyle w:val="Paragraph"/>
        <w:numPr>
          <w:ilvl w:val="0"/>
          <w:numId w:val="64"/>
        </w:numPr>
        <w:ind w:left="425" w:hanging="425"/>
        <w:rPr>
          <w:lang w:val="en-MY"/>
        </w:rPr>
      </w:pPr>
      <w:r w:rsidRPr="00431D50">
        <w:rPr>
          <w:lang w:val="en-MY"/>
        </w:rPr>
        <w:t xml:space="preserve">N. Srivastava, G. E. Hinton, A. Krizhevsky, I. </w:t>
      </w:r>
      <w:proofErr w:type="spellStart"/>
      <w:r w:rsidRPr="00431D50">
        <w:rPr>
          <w:lang w:val="en-MY"/>
        </w:rPr>
        <w:t>Sutskever</w:t>
      </w:r>
      <w:proofErr w:type="spellEnd"/>
      <w:r w:rsidRPr="00431D50">
        <w:rPr>
          <w:lang w:val="en-MY"/>
        </w:rPr>
        <w:t xml:space="preserve">, and R. Salakhutdinov, “Dropout: A simple way to prevent neural networks from overfitting,” </w:t>
      </w:r>
      <w:r w:rsidRPr="00431D50">
        <w:rPr>
          <w:i/>
          <w:iCs/>
          <w:lang w:val="en-MY"/>
        </w:rPr>
        <w:t>Journal of Machine Learning Research</w:t>
      </w:r>
      <w:r w:rsidRPr="00431D50">
        <w:rPr>
          <w:lang w:val="en-MY"/>
        </w:rPr>
        <w:t xml:space="preserve"> </w:t>
      </w:r>
      <w:r w:rsidRPr="00431D50">
        <w:rPr>
          <w:b/>
          <w:bCs/>
          <w:lang w:val="en-MY"/>
        </w:rPr>
        <w:t>15</w:t>
      </w:r>
      <w:r w:rsidRPr="00431D50">
        <w:rPr>
          <w:lang w:val="en-MY"/>
        </w:rPr>
        <w:t>, 1929–1958 (2014).</w:t>
      </w:r>
    </w:p>
    <w:p w14:paraId="310282A7" w14:textId="50B3E30B" w:rsidR="00431D50" w:rsidRPr="00431D50" w:rsidRDefault="00431D50" w:rsidP="00086B51">
      <w:pPr>
        <w:pStyle w:val="Paragraph"/>
        <w:ind w:left="425" w:hanging="425"/>
      </w:pPr>
    </w:p>
    <w:p w14:paraId="5EC7F0C4" w14:textId="06D8C9DF" w:rsidR="00BC3799" w:rsidRPr="00F21587" w:rsidRDefault="00BC3799" w:rsidP="00086B51">
      <w:pPr>
        <w:pStyle w:val="Paragraph"/>
        <w:ind w:left="425" w:hanging="425"/>
      </w:pPr>
    </w:p>
    <w:sectPr w:rsidR="00BC3799" w:rsidRPr="00F21587"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CFF1F" w14:textId="77777777" w:rsidR="00104786" w:rsidRDefault="00104786" w:rsidP="00A06F80">
      <w:r>
        <w:separator/>
      </w:r>
    </w:p>
  </w:endnote>
  <w:endnote w:type="continuationSeparator" w:id="0">
    <w:p w14:paraId="42813A9D" w14:textId="77777777" w:rsidR="00104786" w:rsidRDefault="00104786" w:rsidP="00A06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54272" w14:textId="77777777" w:rsidR="00104786" w:rsidRDefault="00104786" w:rsidP="00A06F80">
      <w:r>
        <w:separator/>
      </w:r>
    </w:p>
  </w:footnote>
  <w:footnote w:type="continuationSeparator" w:id="0">
    <w:p w14:paraId="2BC35345" w14:textId="77777777" w:rsidR="00104786" w:rsidRDefault="00104786" w:rsidP="00A06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E7452"/>
    <w:multiLevelType w:val="hybridMultilevel"/>
    <w:tmpl w:val="3DC8917A"/>
    <w:lvl w:ilvl="0" w:tplc="FBFEF106">
      <w:start w:val="1"/>
      <w:numFmt w:val="decimal"/>
      <w:lvlText w:val="[%1]"/>
      <w:lvlJc w:val="left"/>
      <w:pPr>
        <w:ind w:left="360" w:hanging="360"/>
      </w:pPr>
      <w:rPr>
        <w:rFonts w:hint="default"/>
      </w:rPr>
    </w:lvl>
    <w:lvl w:ilvl="1" w:tplc="3CA03F40">
      <w:start w:val="1"/>
      <w:numFmt w:val="upperLetter"/>
      <w:lvlText w:val="%2."/>
      <w:lvlJc w:val="left"/>
      <w:pPr>
        <w:ind w:left="1080" w:hanging="360"/>
      </w:pPr>
      <w:rPr>
        <w:rFonts w:hint="default"/>
      </w:r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AF37FEE"/>
    <w:multiLevelType w:val="hybridMultilevel"/>
    <w:tmpl w:val="5E72A48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27CA1BDF"/>
    <w:multiLevelType w:val="hybridMultilevel"/>
    <w:tmpl w:val="340E8956"/>
    <w:lvl w:ilvl="0" w:tplc="44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7F81D15"/>
    <w:multiLevelType w:val="hybridMultilevel"/>
    <w:tmpl w:val="BF7448E8"/>
    <w:lvl w:ilvl="0" w:tplc="208C04F0">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2BCF51F4"/>
    <w:multiLevelType w:val="hybridMultilevel"/>
    <w:tmpl w:val="2D626936"/>
    <w:lvl w:ilvl="0" w:tplc="F4723B88">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2F841D10"/>
    <w:multiLevelType w:val="hybridMultilevel"/>
    <w:tmpl w:val="45FC6BEC"/>
    <w:lvl w:ilvl="0" w:tplc="AC7A352C">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5B51E2"/>
    <w:multiLevelType w:val="hybridMultilevel"/>
    <w:tmpl w:val="19DC564A"/>
    <w:lvl w:ilvl="0" w:tplc="4409000F">
      <w:start w:val="1"/>
      <w:numFmt w:val="decimal"/>
      <w:lvlText w:val="%1."/>
      <w:lvlJc w:val="left"/>
      <w:pPr>
        <w:ind w:left="1004" w:hanging="360"/>
      </w:pPr>
    </w:lvl>
    <w:lvl w:ilvl="1" w:tplc="44090019" w:tentative="1">
      <w:start w:val="1"/>
      <w:numFmt w:val="lowerLetter"/>
      <w:lvlText w:val="%2."/>
      <w:lvlJc w:val="left"/>
      <w:pPr>
        <w:ind w:left="1724" w:hanging="360"/>
      </w:pPr>
    </w:lvl>
    <w:lvl w:ilvl="2" w:tplc="4409001B" w:tentative="1">
      <w:start w:val="1"/>
      <w:numFmt w:val="lowerRoman"/>
      <w:lvlText w:val="%3."/>
      <w:lvlJc w:val="right"/>
      <w:pPr>
        <w:ind w:left="2444" w:hanging="180"/>
      </w:pPr>
    </w:lvl>
    <w:lvl w:ilvl="3" w:tplc="4409000F" w:tentative="1">
      <w:start w:val="1"/>
      <w:numFmt w:val="decimal"/>
      <w:lvlText w:val="%4."/>
      <w:lvlJc w:val="left"/>
      <w:pPr>
        <w:ind w:left="3164" w:hanging="360"/>
      </w:pPr>
    </w:lvl>
    <w:lvl w:ilvl="4" w:tplc="44090019" w:tentative="1">
      <w:start w:val="1"/>
      <w:numFmt w:val="lowerLetter"/>
      <w:lvlText w:val="%5."/>
      <w:lvlJc w:val="left"/>
      <w:pPr>
        <w:ind w:left="3884" w:hanging="360"/>
      </w:pPr>
    </w:lvl>
    <w:lvl w:ilvl="5" w:tplc="4409001B" w:tentative="1">
      <w:start w:val="1"/>
      <w:numFmt w:val="lowerRoman"/>
      <w:lvlText w:val="%6."/>
      <w:lvlJc w:val="right"/>
      <w:pPr>
        <w:ind w:left="4604" w:hanging="180"/>
      </w:pPr>
    </w:lvl>
    <w:lvl w:ilvl="6" w:tplc="4409000F" w:tentative="1">
      <w:start w:val="1"/>
      <w:numFmt w:val="decimal"/>
      <w:lvlText w:val="%7."/>
      <w:lvlJc w:val="left"/>
      <w:pPr>
        <w:ind w:left="5324" w:hanging="360"/>
      </w:pPr>
    </w:lvl>
    <w:lvl w:ilvl="7" w:tplc="44090019" w:tentative="1">
      <w:start w:val="1"/>
      <w:numFmt w:val="lowerLetter"/>
      <w:lvlText w:val="%8."/>
      <w:lvlJc w:val="left"/>
      <w:pPr>
        <w:ind w:left="6044" w:hanging="360"/>
      </w:pPr>
    </w:lvl>
    <w:lvl w:ilvl="8" w:tplc="4409001B" w:tentative="1">
      <w:start w:val="1"/>
      <w:numFmt w:val="lowerRoman"/>
      <w:lvlText w:val="%9."/>
      <w:lvlJc w:val="right"/>
      <w:pPr>
        <w:ind w:left="6764" w:hanging="180"/>
      </w:pPr>
    </w:lvl>
  </w:abstractNum>
  <w:abstractNum w:abstractNumId="17" w15:restartNumberingAfterBreak="0">
    <w:nsid w:val="444B31AA"/>
    <w:multiLevelType w:val="hybridMultilevel"/>
    <w:tmpl w:val="CBCE2E40"/>
    <w:lvl w:ilvl="0" w:tplc="7B8C44B8">
      <w:start w:val="3"/>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46323AA4"/>
    <w:multiLevelType w:val="hybridMultilevel"/>
    <w:tmpl w:val="C00881F2"/>
    <w:lvl w:ilvl="0" w:tplc="763EB0D0">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48937E94"/>
    <w:multiLevelType w:val="hybridMultilevel"/>
    <w:tmpl w:val="7818C858"/>
    <w:lvl w:ilvl="0" w:tplc="3C7CD9D0">
      <w:start w:val="6"/>
      <w:numFmt w:val="lowerLetter"/>
      <w:lvlText w:val="(%1)"/>
      <w:lvlJc w:val="left"/>
      <w:pPr>
        <w:ind w:left="36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4D696D39"/>
    <w:multiLevelType w:val="hybridMultilevel"/>
    <w:tmpl w:val="338CF914"/>
    <w:lvl w:ilvl="0" w:tplc="54FCA450">
      <w:start w:val="4"/>
      <w:numFmt w:val="lowerLetter"/>
      <w:lvlText w:val="(%1)"/>
      <w:lvlJc w:val="left"/>
      <w:pPr>
        <w:ind w:left="644" w:hanging="360"/>
      </w:pPr>
      <w:rPr>
        <w:rFonts w:hint="default"/>
      </w:rPr>
    </w:lvl>
    <w:lvl w:ilvl="1" w:tplc="44090019" w:tentative="1">
      <w:start w:val="1"/>
      <w:numFmt w:val="lowerLetter"/>
      <w:lvlText w:val="%2."/>
      <w:lvlJc w:val="left"/>
      <w:pPr>
        <w:ind w:left="1364" w:hanging="360"/>
      </w:pPr>
    </w:lvl>
    <w:lvl w:ilvl="2" w:tplc="4409001B" w:tentative="1">
      <w:start w:val="1"/>
      <w:numFmt w:val="lowerRoman"/>
      <w:lvlText w:val="%3."/>
      <w:lvlJc w:val="right"/>
      <w:pPr>
        <w:ind w:left="2084" w:hanging="180"/>
      </w:pPr>
    </w:lvl>
    <w:lvl w:ilvl="3" w:tplc="4409000F" w:tentative="1">
      <w:start w:val="1"/>
      <w:numFmt w:val="decimal"/>
      <w:lvlText w:val="%4."/>
      <w:lvlJc w:val="left"/>
      <w:pPr>
        <w:ind w:left="2804" w:hanging="360"/>
      </w:pPr>
    </w:lvl>
    <w:lvl w:ilvl="4" w:tplc="44090019" w:tentative="1">
      <w:start w:val="1"/>
      <w:numFmt w:val="lowerLetter"/>
      <w:lvlText w:val="%5."/>
      <w:lvlJc w:val="left"/>
      <w:pPr>
        <w:ind w:left="3524" w:hanging="360"/>
      </w:pPr>
    </w:lvl>
    <w:lvl w:ilvl="5" w:tplc="4409001B" w:tentative="1">
      <w:start w:val="1"/>
      <w:numFmt w:val="lowerRoman"/>
      <w:lvlText w:val="%6."/>
      <w:lvlJc w:val="right"/>
      <w:pPr>
        <w:ind w:left="4244" w:hanging="180"/>
      </w:pPr>
    </w:lvl>
    <w:lvl w:ilvl="6" w:tplc="4409000F" w:tentative="1">
      <w:start w:val="1"/>
      <w:numFmt w:val="decimal"/>
      <w:lvlText w:val="%7."/>
      <w:lvlJc w:val="left"/>
      <w:pPr>
        <w:ind w:left="4964" w:hanging="360"/>
      </w:pPr>
    </w:lvl>
    <w:lvl w:ilvl="7" w:tplc="44090019" w:tentative="1">
      <w:start w:val="1"/>
      <w:numFmt w:val="lowerLetter"/>
      <w:lvlText w:val="%8."/>
      <w:lvlJc w:val="left"/>
      <w:pPr>
        <w:ind w:left="5684" w:hanging="360"/>
      </w:pPr>
    </w:lvl>
    <w:lvl w:ilvl="8" w:tplc="4409001B" w:tentative="1">
      <w:start w:val="1"/>
      <w:numFmt w:val="lowerRoman"/>
      <w:lvlText w:val="%9."/>
      <w:lvlJc w:val="right"/>
      <w:pPr>
        <w:ind w:left="6404" w:hanging="180"/>
      </w:pPr>
    </w:lvl>
  </w:abstractNum>
  <w:abstractNum w:abstractNumId="2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755B15"/>
    <w:multiLevelType w:val="hybridMultilevel"/>
    <w:tmpl w:val="B3C6649C"/>
    <w:lvl w:ilvl="0" w:tplc="008A173C">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5AA824B8"/>
    <w:multiLevelType w:val="hybridMultilevel"/>
    <w:tmpl w:val="C49074B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63ED4350"/>
    <w:multiLevelType w:val="hybridMultilevel"/>
    <w:tmpl w:val="7A46429C"/>
    <w:lvl w:ilvl="0" w:tplc="219EEE7A">
      <w:start w:val="1"/>
      <w:numFmt w:val="upp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6" w15:restartNumberingAfterBreak="0">
    <w:nsid w:val="696C2CEC"/>
    <w:multiLevelType w:val="hybridMultilevel"/>
    <w:tmpl w:val="953EF37E"/>
    <w:lvl w:ilvl="0" w:tplc="3C7CD9D0">
      <w:start w:val="6"/>
      <w:numFmt w:val="low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7" w15:restartNumberingAfterBreak="0">
    <w:nsid w:val="730D7976"/>
    <w:multiLevelType w:val="hybridMultilevel"/>
    <w:tmpl w:val="338835B0"/>
    <w:lvl w:ilvl="0" w:tplc="052CC730">
      <w:start w:val="2"/>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29"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572B12"/>
    <w:multiLevelType w:val="hybridMultilevel"/>
    <w:tmpl w:val="449CA64C"/>
    <w:lvl w:ilvl="0" w:tplc="368C03C0">
      <w:start w:val="5"/>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A667FD5"/>
    <w:multiLevelType w:val="hybridMultilevel"/>
    <w:tmpl w:val="88CA2C2E"/>
    <w:lvl w:ilvl="0" w:tplc="BEEE25D4">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7A8D4C67"/>
    <w:multiLevelType w:val="hybridMultilevel"/>
    <w:tmpl w:val="9F9E0A0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34"/>
  </w:num>
  <w:num w:numId="2" w16cid:durableId="1623537524">
    <w:abstractNumId w:val="5"/>
  </w:num>
  <w:num w:numId="3" w16cid:durableId="333149680">
    <w:abstractNumId w:val="28"/>
  </w:num>
  <w:num w:numId="4" w16cid:durableId="1958750756">
    <w:abstractNumId w:val="13"/>
  </w:num>
  <w:num w:numId="5" w16cid:durableId="1466237890">
    <w:abstractNumId w:val="25"/>
  </w:num>
  <w:num w:numId="6" w16cid:durableId="846751398">
    <w:abstractNumId w:val="8"/>
  </w:num>
  <w:num w:numId="7" w16cid:durableId="982584711">
    <w:abstractNumId w:val="12"/>
  </w:num>
  <w:num w:numId="8" w16cid:durableId="247734440">
    <w:abstractNumId w:val="1"/>
  </w:num>
  <w:num w:numId="9" w16cid:durableId="1514879319">
    <w:abstractNumId w:val="30"/>
  </w:num>
  <w:num w:numId="10" w16cid:durableId="1383210328">
    <w:abstractNumId w:val="15"/>
  </w:num>
  <w:num w:numId="11" w16cid:durableId="1513061117">
    <w:abstractNumId w:val="29"/>
  </w:num>
  <w:num w:numId="12" w16cid:durableId="958226418">
    <w:abstractNumId w:val="21"/>
  </w:num>
  <w:num w:numId="13" w16cid:durableId="771170886">
    <w:abstractNumId w:val="11"/>
  </w:num>
  <w:num w:numId="14" w16cid:durableId="1315187322">
    <w:abstractNumId w:val="30"/>
  </w:num>
  <w:num w:numId="15" w16cid:durableId="1726029251">
    <w:abstractNumId w:val="14"/>
  </w:num>
  <w:num w:numId="16" w16cid:durableId="1685588258">
    <w:abstractNumId w:val="11"/>
  </w:num>
  <w:num w:numId="17" w16cid:durableId="1886479068">
    <w:abstractNumId w:val="11"/>
  </w:num>
  <w:num w:numId="18" w16cid:durableId="122507144">
    <w:abstractNumId w:val="11"/>
  </w:num>
  <w:num w:numId="19" w16cid:durableId="377123869">
    <w:abstractNumId w:val="11"/>
  </w:num>
  <w:num w:numId="20" w16cid:durableId="497497882">
    <w:abstractNumId w:val="11"/>
  </w:num>
  <w:num w:numId="21" w16cid:durableId="1717657651">
    <w:abstractNumId w:val="11"/>
  </w:num>
  <w:num w:numId="22" w16cid:durableId="311255422">
    <w:abstractNumId w:val="11"/>
  </w:num>
  <w:num w:numId="23" w16cid:durableId="85927171">
    <w:abstractNumId w:val="11"/>
  </w:num>
  <w:num w:numId="24" w16cid:durableId="1880437806">
    <w:abstractNumId w:val="11"/>
  </w:num>
  <w:num w:numId="25" w16cid:durableId="392965441">
    <w:abstractNumId w:val="11"/>
  </w:num>
  <w:num w:numId="26" w16cid:durableId="1947694933">
    <w:abstractNumId w:val="11"/>
  </w:num>
  <w:num w:numId="27" w16cid:durableId="296030027">
    <w:abstractNumId w:val="11"/>
  </w:num>
  <w:num w:numId="28" w16cid:durableId="136382022">
    <w:abstractNumId w:val="11"/>
  </w:num>
  <w:num w:numId="29" w16cid:durableId="1747334233">
    <w:abstractNumId w:val="25"/>
  </w:num>
  <w:num w:numId="30" w16cid:durableId="1575971747">
    <w:abstractNumId w:val="25"/>
  </w:num>
  <w:num w:numId="31" w16cid:durableId="1939214429">
    <w:abstractNumId w:val="25"/>
    <w:lvlOverride w:ilvl="0">
      <w:startOverride w:val="1"/>
    </w:lvlOverride>
  </w:num>
  <w:num w:numId="32" w16cid:durableId="1782339355">
    <w:abstractNumId w:val="25"/>
  </w:num>
  <w:num w:numId="33" w16cid:durableId="957906086">
    <w:abstractNumId w:val="25"/>
    <w:lvlOverride w:ilvl="0">
      <w:startOverride w:val="1"/>
    </w:lvlOverride>
  </w:num>
  <w:num w:numId="34" w16cid:durableId="1087652185">
    <w:abstractNumId w:val="25"/>
    <w:lvlOverride w:ilvl="0">
      <w:startOverride w:val="1"/>
    </w:lvlOverride>
  </w:num>
  <w:num w:numId="35" w16cid:durableId="1054889863">
    <w:abstractNumId w:val="28"/>
    <w:lvlOverride w:ilvl="0">
      <w:startOverride w:val="1"/>
    </w:lvlOverride>
  </w:num>
  <w:num w:numId="36" w16cid:durableId="1812165908">
    <w:abstractNumId w:val="28"/>
  </w:num>
  <w:num w:numId="37" w16cid:durableId="1903178079">
    <w:abstractNumId w:val="28"/>
    <w:lvlOverride w:ilvl="0">
      <w:startOverride w:val="1"/>
    </w:lvlOverride>
  </w:num>
  <w:num w:numId="38" w16cid:durableId="1316564979">
    <w:abstractNumId w:val="28"/>
  </w:num>
  <w:num w:numId="39" w16cid:durableId="874267395">
    <w:abstractNumId w:val="28"/>
    <w:lvlOverride w:ilvl="0">
      <w:startOverride w:val="1"/>
    </w:lvlOverride>
  </w:num>
  <w:num w:numId="40" w16cid:durableId="1368025285">
    <w:abstractNumId w:val="28"/>
    <w:lvlOverride w:ilvl="0">
      <w:startOverride w:val="1"/>
    </w:lvlOverride>
  </w:num>
  <w:num w:numId="41" w16cid:durableId="944078796">
    <w:abstractNumId w:val="28"/>
    <w:lvlOverride w:ilvl="0">
      <w:startOverride w:val="1"/>
    </w:lvlOverride>
  </w:num>
  <w:num w:numId="42" w16cid:durableId="996031766">
    <w:abstractNumId w:val="28"/>
  </w:num>
  <w:num w:numId="43" w16cid:durableId="1289776494">
    <w:abstractNumId w:val="28"/>
  </w:num>
  <w:num w:numId="44" w16cid:durableId="1653829719">
    <w:abstractNumId w:val="3"/>
  </w:num>
  <w:num w:numId="45" w16cid:durableId="1775442011">
    <w:abstractNumId w:val="0"/>
  </w:num>
  <w:num w:numId="46" w16cid:durableId="1882085184">
    <w:abstractNumId w:val="6"/>
  </w:num>
  <w:num w:numId="47" w16cid:durableId="1604267257">
    <w:abstractNumId w:val="4"/>
  </w:num>
  <w:num w:numId="48" w16cid:durableId="48501796">
    <w:abstractNumId w:val="23"/>
  </w:num>
  <w:num w:numId="49" w16cid:durableId="532773128">
    <w:abstractNumId w:val="33"/>
  </w:num>
  <w:num w:numId="50" w16cid:durableId="6058662">
    <w:abstractNumId w:val="2"/>
  </w:num>
  <w:num w:numId="51" w16cid:durableId="1557813717">
    <w:abstractNumId w:val="9"/>
  </w:num>
  <w:num w:numId="52" w16cid:durableId="1999070995">
    <w:abstractNumId w:val="27"/>
  </w:num>
  <w:num w:numId="53" w16cid:durableId="1101609709">
    <w:abstractNumId w:val="10"/>
  </w:num>
  <w:num w:numId="54" w16cid:durableId="752550627">
    <w:abstractNumId w:val="32"/>
  </w:num>
  <w:num w:numId="55" w16cid:durableId="2079665815">
    <w:abstractNumId w:val="22"/>
  </w:num>
  <w:num w:numId="56" w16cid:durableId="1245725790">
    <w:abstractNumId w:val="7"/>
  </w:num>
  <w:num w:numId="57" w16cid:durableId="556235520">
    <w:abstractNumId w:val="24"/>
  </w:num>
  <w:num w:numId="58" w16cid:durableId="1058631715">
    <w:abstractNumId w:val="18"/>
  </w:num>
  <w:num w:numId="59" w16cid:durableId="543323248">
    <w:abstractNumId w:val="17"/>
  </w:num>
  <w:num w:numId="60" w16cid:durableId="2039425968">
    <w:abstractNumId w:val="20"/>
  </w:num>
  <w:num w:numId="61" w16cid:durableId="989091168">
    <w:abstractNumId w:val="31"/>
  </w:num>
  <w:num w:numId="62" w16cid:durableId="1205564067">
    <w:abstractNumId w:val="26"/>
  </w:num>
  <w:num w:numId="63" w16cid:durableId="1165902787">
    <w:abstractNumId w:val="19"/>
  </w:num>
  <w:num w:numId="64" w16cid:durableId="1948492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706"/>
    <w:rsid w:val="00003D7C"/>
    <w:rsid w:val="00014140"/>
    <w:rsid w:val="00017D9A"/>
    <w:rsid w:val="00020719"/>
    <w:rsid w:val="00025A08"/>
    <w:rsid w:val="00027428"/>
    <w:rsid w:val="00031EC9"/>
    <w:rsid w:val="000358FE"/>
    <w:rsid w:val="00037C31"/>
    <w:rsid w:val="00047DC4"/>
    <w:rsid w:val="0005443D"/>
    <w:rsid w:val="00066FED"/>
    <w:rsid w:val="00073450"/>
    <w:rsid w:val="00075EA6"/>
    <w:rsid w:val="0007709F"/>
    <w:rsid w:val="000837C8"/>
    <w:rsid w:val="00084900"/>
    <w:rsid w:val="00086877"/>
    <w:rsid w:val="00086B51"/>
    <w:rsid w:val="00086F62"/>
    <w:rsid w:val="00090674"/>
    <w:rsid w:val="0009320B"/>
    <w:rsid w:val="00094639"/>
    <w:rsid w:val="00094E57"/>
    <w:rsid w:val="000966A2"/>
    <w:rsid w:val="00096AE0"/>
    <w:rsid w:val="00096F6A"/>
    <w:rsid w:val="000A5158"/>
    <w:rsid w:val="000B14CD"/>
    <w:rsid w:val="000B1B74"/>
    <w:rsid w:val="000B1D11"/>
    <w:rsid w:val="000B3254"/>
    <w:rsid w:val="000B3A2D"/>
    <w:rsid w:val="000B49C0"/>
    <w:rsid w:val="000C0BF2"/>
    <w:rsid w:val="000C3837"/>
    <w:rsid w:val="000E0F12"/>
    <w:rsid w:val="000E1017"/>
    <w:rsid w:val="000E382F"/>
    <w:rsid w:val="000E75CD"/>
    <w:rsid w:val="001007AE"/>
    <w:rsid w:val="001012BA"/>
    <w:rsid w:val="00102F2B"/>
    <w:rsid w:val="001036BA"/>
    <w:rsid w:val="00104786"/>
    <w:rsid w:val="001146DC"/>
    <w:rsid w:val="00114AB1"/>
    <w:rsid w:val="00115D6B"/>
    <w:rsid w:val="0012154C"/>
    <w:rsid w:val="00121A3D"/>
    <w:rsid w:val="00122C54"/>
    <w:rsid w:val="001230FF"/>
    <w:rsid w:val="00130BD7"/>
    <w:rsid w:val="001323A3"/>
    <w:rsid w:val="0013600C"/>
    <w:rsid w:val="00145B82"/>
    <w:rsid w:val="001463A6"/>
    <w:rsid w:val="00153693"/>
    <w:rsid w:val="00155B67"/>
    <w:rsid w:val="001562AF"/>
    <w:rsid w:val="001606B2"/>
    <w:rsid w:val="00161A5B"/>
    <w:rsid w:val="0016385D"/>
    <w:rsid w:val="0016443D"/>
    <w:rsid w:val="0016782F"/>
    <w:rsid w:val="00182A5F"/>
    <w:rsid w:val="001842C9"/>
    <w:rsid w:val="00185DF8"/>
    <w:rsid w:val="001937E9"/>
    <w:rsid w:val="00194B07"/>
    <w:rsid w:val="00195636"/>
    <w:rsid w:val="001964E5"/>
    <w:rsid w:val="001A0B8E"/>
    <w:rsid w:val="001A5FA4"/>
    <w:rsid w:val="001A68B1"/>
    <w:rsid w:val="001B092B"/>
    <w:rsid w:val="001B263B"/>
    <w:rsid w:val="001B476A"/>
    <w:rsid w:val="001C6870"/>
    <w:rsid w:val="001C7550"/>
    <w:rsid w:val="001C764F"/>
    <w:rsid w:val="001C7BB3"/>
    <w:rsid w:val="001D469C"/>
    <w:rsid w:val="001E0E0F"/>
    <w:rsid w:val="001E38B2"/>
    <w:rsid w:val="001E46F1"/>
    <w:rsid w:val="002110E5"/>
    <w:rsid w:val="0021619E"/>
    <w:rsid w:val="0023171B"/>
    <w:rsid w:val="00232B22"/>
    <w:rsid w:val="00236BFC"/>
    <w:rsid w:val="00237437"/>
    <w:rsid w:val="002502FD"/>
    <w:rsid w:val="00250703"/>
    <w:rsid w:val="00251380"/>
    <w:rsid w:val="00263D90"/>
    <w:rsid w:val="00265907"/>
    <w:rsid w:val="00270CFA"/>
    <w:rsid w:val="00274622"/>
    <w:rsid w:val="00285458"/>
    <w:rsid w:val="00285D24"/>
    <w:rsid w:val="00286B32"/>
    <w:rsid w:val="00290390"/>
    <w:rsid w:val="002915D3"/>
    <w:rsid w:val="002924DB"/>
    <w:rsid w:val="00292A64"/>
    <w:rsid w:val="002941DA"/>
    <w:rsid w:val="002A1F82"/>
    <w:rsid w:val="002B003B"/>
    <w:rsid w:val="002B2991"/>
    <w:rsid w:val="002B54F8"/>
    <w:rsid w:val="002B5648"/>
    <w:rsid w:val="002B79E8"/>
    <w:rsid w:val="002C6F64"/>
    <w:rsid w:val="002D12E8"/>
    <w:rsid w:val="002D54F5"/>
    <w:rsid w:val="002E3637"/>
    <w:rsid w:val="002E3C35"/>
    <w:rsid w:val="002F5298"/>
    <w:rsid w:val="002F59D8"/>
    <w:rsid w:val="002F7D87"/>
    <w:rsid w:val="0030391D"/>
    <w:rsid w:val="003103F5"/>
    <w:rsid w:val="003123FC"/>
    <w:rsid w:val="00326AE0"/>
    <w:rsid w:val="00332005"/>
    <w:rsid w:val="00337E4F"/>
    <w:rsid w:val="00340273"/>
    <w:rsid w:val="00340C36"/>
    <w:rsid w:val="003428FF"/>
    <w:rsid w:val="003436D7"/>
    <w:rsid w:val="00346A9D"/>
    <w:rsid w:val="00353743"/>
    <w:rsid w:val="003619E7"/>
    <w:rsid w:val="00362DBB"/>
    <w:rsid w:val="00365416"/>
    <w:rsid w:val="00365B4E"/>
    <w:rsid w:val="003923E9"/>
    <w:rsid w:val="0039376F"/>
    <w:rsid w:val="003A03B0"/>
    <w:rsid w:val="003A287B"/>
    <w:rsid w:val="003A5C85"/>
    <w:rsid w:val="003A61B1"/>
    <w:rsid w:val="003A627B"/>
    <w:rsid w:val="003B0050"/>
    <w:rsid w:val="003B3585"/>
    <w:rsid w:val="003B4378"/>
    <w:rsid w:val="003C69CF"/>
    <w:rsid w:val="003D1FFD"/>
    <w:rsid w:val="003D2DEF"/>
    <w:rsid w:val="003D3B3E"/>
    <w:rsid w:val="003D6312"/>
    <w:rsid w:val="003E29B3"/>
    <w:rsid w:val="003E65DC"/>
    <w:rsid w:val="003E7C74"/>
    <w:rsid w:val="003F0481"/>
    <w:rsid w:val="003F31C6"/>
    <w:rsid w:val="003F6870"/>
    <w:rsid w:val="00400BA8"/>
    <w:rsid w:val="0040206B"/>
    <w:rsid w:val="0040225B"/>
    <w:rsid w:val="00402DA2"/>
    <w:rsid w:val="0040403D"/>
    <w:rsid w:val="00412D2F"/>
    <w:rsid w:val="00414D59"/>
    <w:rsid w:val="00415D66"/>
    <w:rsid w:val="00417744"/>
    <w:rsid w:val="00425AC2"/>
    <w:rsid w:val="00426DB0"/>
    <w:rsid w:val="004310A2"/>
    <w:rsid w:val="00431D50"/>
    <w:rsid w:val="0043552A"/>
    <w:rsid w:val="00445A9C"/>
    <w:rsid w:val="004469C2"/>
    <w:rsid w:val="0044771F"/>
    <w:rsid w:val="00447E53"/>
    <w:rsid w:val="00456E78"/>
    <w:rsid w:val="0046176D"/>
    <w:rsid w:val="004669B9"/>
    <w:rsid w:val="004671FE"/>
    <w:rsid w:val="00471FD4"/>
    <w:rsid w:val="00473177"/>
    <w:rsid w:val="004741B9"/>
    <w:rsid w:val="004764FC"/>
    <w:rsid w:val="004765B4"/>
    <w:rsid w:val="00476807"/>
    <w:rsid w:val="00483166"/>
    <w:rsid w:val="00485E6A"/>
    <w:rsid w:val="00486BB9"/>
    <w:rsid w:val="004B151D"/>
    <w:rsid w:val="004B3560"/>
    <w:rsid w:val="004C3C7E"/>
    <w:rsid w:val="004C3C9C"/>
    <w:rsid w:val="004C459C"/>
    <w:rsid w:val="004C695A"/>
    <w:rsid w:val="004C7243"/>
    <w:rsid w:val="004D408E"/>
    <w:rsid w:val="004E21DE"/>
    <w:rsid w:val="004E3C57"/>
    <w:rsid w:val="004E3CB2"/>
    <w:rsid w:val="004E6277"/>
    <w:rsid w:val="004F72EC"/>
    <w:rsid w:val="00501C5E"/>
    <w:rsid w:val="00502DF5"/>
    <w:rsid w:val="00504602"/>
    <w:rsid w:val="00507B0A"/>
    <w:rsid w:val="0051456B"/>
    <w:rsid w:val="005155E4"/>
    <w:rsid w:val="00522165"/>
    <w:rsid w:val="00525813"/>
    <w:rsid w:val="0053513F"/>
    <w:rsid w:val="005410A6"/>
    <w:rsid w:val="00541A58"/>
    <w:rsid w:val="00544C7B"/>
    <w:rsid w:val="00545BFA"/>
    <w:rsid w:val="00550288"/>
    <w:rsid w:val="00553A3E"/>
    <w:rsid w:val="00557B49"/>
    <w:rsid w:val="0056709C"/>
    <w:rsid w:val="00574405"/>
    <w:rsid w:val="005776ED"/>
    <w:rsid w:val="005854B0"/>
    <w:rsid w:val="005A0E21"/>
    <w:rsid w:val="005A7685"/>
    <w:rsid w:val="005B184A"/>
    <w:rsid w:val="005B3A34"/>
    <w:rsid w:val="005C31CD"/>
    <w:rsid w:val="005C539F"/>
    <w:rsid w:val="005D49AF"/>
    <w:rsid w:val="005D4B65"/>
    <w:rsid w:val="005D5640"/>
    <w:rsid w:val="005E1762"/>
    <w:rsid w:val="005E23DF"/>
    <w:rsid w:val="005E2879"/>
    <w:rsid w:val="005E415C"/>
    <w:rsid w:val="005E4C79"/>
    <w:rsid w:val="005E71ED"/>
    <w:rsid w:val="005E7946"/>
    <w:rsid w:val="005F3367"/>
    <w:rsid w:val="005F64A7"/>
    <w:rsid w:val="005F7475"/>
    <w:rsid w:val="0060306F"/>
    <w:rsid w:val="006047F0"/>
    <w:rsid w:val="00607706"/>
    <w:rsid w:val="00611299"/>
    <w:rsid w:val="00613B4D"/>
    <w:rsid w:val="00616365"/>
    <w:rsid w:val="00616F3B"/>
    <w:rsid w:val="0062086D"/>
    <w:rsid w:val="00621671"/>
    <w:rsid w:val="006249A7"/>
    <w:rsid w:val="00624B14"/>
    <w:rsid w:val="00630AE1"/>
    <w:rsid w:val="006317D6"/>
    <w:rsid w:val="00637267"/>
    <w:rsid w:val="00641DD7"/>
    <w:rsid w:val="0064225B"/>
    <w:rsid w:val="00642FF7"/>
    <w:rsid w:val="006448F7"/>
    <w:rsid w:val="00646A89"/>
    <w:rsid w:val="00653095"/>
    <w:rsid w:val="0066040F"/>
    <w:rsid w:val="00660E4A"/>
    <w:rsid w:val="00663532"/>
    <w:rsid w:val="00664254"/>
    <w:rsid w:val="0067603D"/>
    <w:rsid w:val="006763F9"/>
    <w:rsid w:val="006949BC"/>
    <w:rsid w:val="006A030D"/>
    <w:rsid w:val="006A220D"/>
    <w:rsid w:val="006A47B4"/>
    <w:rsid w:val="006A709E"/>
    <w:rsid w:val="006B1138"/>
    <w:rsid w:val="006B5037"/>
    <w:rsid w:val="006B7067"/>
    <w:rsid w:val="006C2F84"/>
    <w:rsid w:val="006C4317"/>
    <w:rsid w:val="006C5E65"/>
    <w:rsid w:val="006C621C"/>
    <w:rsid w:val="006D0C51"/>
    <w:rsid w:val="006D1229"/>
    <w:rsid w:val="006D18A4"/>
    <w:rsid w:val="006D1C51"/>
    <w:rsid w:val="006D372F"/>
    <w:rsid w:val="006D7A18"/>
    <w:rsid w:val="006E4474"/>
    <w:rsid w:val="006E545C"/>
    <w:rsid w:val="006E7CAA"/>
    <w:rsid w:val="006F078C"/>
    <w:rsid w:val="006F18FD"/>
    <w:rsid w:val="006F1DBF"/>
    <w:rsid w:val="006F5D78"/>
    <w:rsid w:val="00701388"/>
    <w:rsid w:val="00706837"/>
    <w:rsid w:val="0071356B"/>
    <w:rsid w:val="007205C2"/>
    <w:rsid w:val="00723A2A"/>
    <w:rsid w:val="00723B7F"/>
    <w:rsid w:val="00725861"/>
    <w:rsid w:val="0073393A"/>
    <w:rsid w:val="0073522D"/>
    <w:rsid w:val="0073539D"/>
    <w:rsid w:val="00740952"/>
    <w:rsid w:val="00740F32"/>
    <w:rsid w:val="00744CC2"/>
    <w:rsid w:val="00747B8D"/>
    <w:rsid w:val="00755480"/>
    <w:rsid w:val="00755BA5"/>
    <w:rsid w:val="00755DF4"/>
    <w:rsid w:val="00760DA8"/>
    <w:rsid w:val="0076798F"/>
    <w:rsid w:val="00767B8A"/>
    <w:rsid w:val="00775481"/>
    <w:rsid w:val="0077722A"/>
    <w:rsid w:val="00786C97"/>
    <w:rsid w:val="00791F2F"/>
    <w:rsid w:val="00792827"/>
    <w:rsid w:val="00797200"/>
    <w:rsid w:val="00797BF5"/>
    <w:rsid w:val="007A0CD3"/>
    <w:rsid w:val="007A233B"/>
    <w:rsid w:val="007A409A"/>
    <w:rsid w:val="007A7DFA"/>
    <w:rsid w:val="007B2FF6"/>
    <w:rsid w:val="007B4863"/>
    <w:rsid w:val="007C1B51"/>
    <w:rsid w:val="007C5FAF"/>
    <w:rsid w:val="007C65E6"/>
    <w:rsid w:val="007D406B"/>
    <w:rsid w:val="007D4407"/>
    <w:rsid w:val="007D71D1"/>
    <w:rsid w:val="007D7652"/>
    <w:rsid w:val="007E1CA3"/>
    <w:rsid w:val="007E7F08"/>
    <w:rsid w:val="007F02BB"/>
    <w:rsid w:val="0080536B"/>
    <w:rsid w:val="008114E2"/>
    <w:rsid w:val="00812D62"/>
    <w:rsid w:val="00812F29"/>
    <w:rsid w:val="00820C58"/>
    <w:rsid w:val="00821713"/>
    <w:rsid w:val="00821914"/>
    <w:rsid w:val="0082388B"/>
    <w:rsid w:val="00827050"/>
    <w:rsid w:val="008271FC"/>
    <w:rsid w:val="00827AEC"/>
    <w:rsid w:val="008320E9"/>
    <w:rsid w:val="0083278B"/>
    <w:rsid w:val="00833635"/>
    <w:rsid w:val="00833F5E"/>
    <w:rsid w:val="00834538"/>
    <w:rsid w:val="00850E89"/>
    <w:rsid w:val="008569CD"/>
    <w:rsid w:val="00861E65"/>
    <w:rsid w:val="00862CF0"/>
    <w:rsid w:val="00873438"/>
    <w:rsid w:val="008761AC"/>
    <w:rsid w:val="00885D96"/>
    <w:rsid w:val="00890BE2"/>
    <w:rsid w:val="008930E4"/>
    <w:rsid w:val="00893821"/>
    <w:rsid w:val="00895810"/>
    <w:rsid w:val="00895A08"/>
    <w:rsid w:val="008A0256"/>
    <w:rsid w:val="008A7B9C"/>
    <w:rsid w:val="008B057F"/>
    <w:rsid w:val="008B1D9D"/>
    <w:rsid w:val="008B39FA"/>
    <w:rsid w:val="008B4754"/>
    <w:rsid w:val="008C13FC"/>
    <w:rsid w:val="008C622E"/>
    <w:rsid w:val="008D0145"/>
    <w:rsid w:val="008D13D2"/>
    <w:rsid w:val="008D4CEC"/>
    <w:rsid w:val="008E41C6"/>
    <w:rsid w:val="008E6A7A"/>
    <w:rsid w:val="008F1038"/>
    <w:rsid w:val="008F36E4"/>
    <w:rsid w:val="008F7046"/>
    <w:rsid w:val="009005FC"/>
    <w:rsid w:val="009050DE"/>
    <w:rsid w:val="009052EA"/>
    <w:rsid w:val="00905838"/>
    <w:rsid w:val="0091005C"/>
    <w:rsid w:val="009103C1"/>
    <w:rsid w:val="00910C0E"/>
    <w:rsid w:val="00910F90"/>
    <w:rsid w:val="00911F36"/>
    <w:rsid w:val="00922E5A"/>
    <w:rsid w:val="00924FAC"/>
    <w:rsid w:val="00931E7B"/>
    <w:rsid w:val="009321B0"/>
    <w:rsid w:val="009333E6"/>
    <w:rsid w:val="00942EF4"/>
    <w:rsid w:val="00943315"/>
    <w:rsid w:val="00946C27"/>
    <w:rsid w:val="0095057D"/>
    <w:rsid w:val="00950623"/>
    <w:rsid w:val="00952122"/>
    <w:rsid w:val="00953265"/>
    <w:rsid w:val="009673DF"/>
    <w:rsid w:val="009719DC"/>
    <w:rsid w:val="00972FFB"/>
    <w:rsid w:val="00974146"/>
    <w:rsid w:val="009851FB"/>
    <w:rsid w:val="00990DFE"/>
    <w:rsid w:val="00990E56"/>
    <w:rsid w:val="00995D78"/>
    <w:rsid w:val="009A092F"/>
    <w:rsid w:val="009A1C9B"/>
    <w:rsid w:val="009A25C6"/>
    <w:rsid w:val="009A4F3D"/>
    <w:rsid w:val="009B3B6E"/>
    <w:rsid w:val="009B4520"/>
    <w:rsid w:val="009B696B"/>
    <w:rsid w:val="009B7671"/>
    <w:rsid w:val="009C034E"/>
    <w:rsid w:val="009C1D8F"/>
    <w:rsid w:val="009C43FD"/>
    <w:rsid w:val="009D06BE"/>
    <w:rsid w:val="009D7E4E"/>
    <w:rsid w:val="009E050C"/>
    <w:rsid w:val="009E3B2C"/>
    <w:rsid w:val="009E3D3E"/>
    <w:rsid w:val="009E5BA1"/>
    <w:rsid w:val="009E5D96"/>
    <w:rsid w:val="009F056E"/>
    <w:rsid w:val="009F0DB5"/>
    <w:rsid w:val="009F4EF4"/>
    <w:rsid w:val="00A02CF3"/>
    <w:rsid w:val="00A03195"/>
    <w:rsid w:val="00A04952"/>
    <w:rsid w:val="00A06F80"/>
    <w:rsid w:val="00A15A0C"/>
    <w:rsid w:val="00A207EA"/>
    <w:rsid w:val="00A24F3D"/>
    <w:rsid w:val="00A26DCD"/>
    <w:rsid w:val="00A27837"/>
    <w:rsid w:val="00A314BB"/>
    <w:rsid w:val="00A32B7D"/>
    <w:rsid w:val="00A356AE"/>
    <w:rsid w:val="00A3781B"/>
    <w:rsid w:val="00A448A8"/>
    <w:rsid w:val="00A47134"/>
    <w:rsid w:val="00A54E28"/>
    <w:rsid w:val="00A5577C"/>
    <w:rsid w:val="00A5596B"/>
    <w:rsid w:val="00A646B3"/>
    <w:rsid w:val="00A66589"/>
    <w:rsid w:val="00A6739B"/>
    <w:rsid w:val="00A77519"/>
    <w:rsid w:val="00A77778"/>
    <w:rsid w:val="00A808A7"/>
    <w:rsid w:val="00A86C15"/>
    <w:rsid w:val="00A90413"/>
    <w:rsid w:val="00A95AB2"/>
    <w:rsid w:val="00A9682E"/>
    <w:rsid w:val="00AA09A4"/>
    <w:rsid w:val="00AA728C"/>
    <w:rsid w:val="00AB0A9C"/>
    <w:rsid w:val="00AB48F0"/>
    <w:rsid w:val="00AB7119"/>
    <w:rsid w:val="00AC03F5"/>
    <w:rsid w:val="00AC449C"/>
    <w:rsid w:val="00AD1584"/>
    <w:rsid w:val="00AD27BF"/>
    <w:rsid w:val="00AD3558"/>
    <w:rsid w:val="00AD4744"/>
    <w:rsid w:val="00AD556E"/>
    <w:rsid w:val="00AD5855"/>
    <w:rsid w:val="00AE15CB"/>
    <w:rsid w:val="00AE7500"/>
    <w:rsid w:val="00AE7F87"/>
    <w:rsid w:val="00AF26CD"/>
    <w:rsid w:val="00AF2B13"/>
    <w:rsid w:val="00AF3542"/>
    <w:rsid w:val="00AF5ABE"/>
    <w:rsid w:val="00B00415"/>
    <w:rsid w:val="00B03C2A"/>
    <w:rsid w:val="00B04D9F"/>
    <w:rsid w:val="00B06B46"/>
    <w:rsid w:val="00B1000D"/>
    <w:rsid w:val="00B10134"/>
    <w:rsid w:val="00B12549"/>
    <w:rsid w:val="00B16BFE"/>
    <w:rsid w:val="00B174CA"/>
    <w:rsid w:val="00B17CBB"/>
    <w:rsid w:val="00B17D41"/>
    <w:rsid w:val="00B25B9F"/>
    <w:rsid w:val="00B275F0"/>
    <w:rsid w:val="00B277F1"/>
    <w:rsid w:val="00B308A9"/>
    <w:rsid w:val="00B3265D"/>
    <w:rsid w:val="00B33DBC"/>
    <w:rsid w:val="00B4020D"/>
    <w:rsid w:val="00B42099"/>
    <w:rsid w:val="00B500E5"/>
    <w:rsid w:val="00B516B2"/>
    <w:rsid w:val="00B5261D"/>
    <w:rsid w:val="00B52B71"/>
    <w:rsid w:val="00B545D9"/>
    <w:rsid w:val="00B57063"/>
    <w:rsid w:val="00B57921"/>
    <w:rsid w:val="00B717AD"/>
    <w:rsid w:val="00B84AF3"/>
    <w:rsid w:val="00B85FFD"/>
    <w:rsid w:val="00B96549"/>
    <w:rsid w:val="00BA057D"/>
    <w:rsid w:val="00BA2FF9"/>
    <w:rsid w:val="00BA39BB"/>
    <w:rsid w:val="00BA3B3D"/>
    <w:rsid w:val="00BB1EB3"/>
    <w:rsid w:val="00BB2FE4"/>
    <w:rsid w:val="00BB74D5"/>
    <w:rsid w:val="00BB7EEA"/>
    <w:rsid w:val="00BC019D"/>
    <w:rsid w:val="00BC16B1"/>
    <w:rsid w:val="00BC3799"/>
    <w:rsid w:val="00BC70C1"/>
    <w:rsid w:val="00BD1909"/>
    <w:rsid w:val="00BD70F8"/>
    <w:rsid w:val="00BE056B"/>
    <w:rsid w:val="00BE1FF3"/>
    <w:rsid w:val="00BE3CA7"/>
    <w:rsid w:val="00BE5E16"/>
    <w:rsid w:val="00BE5FD1"/>
    <w:rsid w:val="00BF609A"/>
    <w:rsid w:val="00BF7015"/>
    <w:rsid w:val="00C04BC0"/>
    <w:rsid w:val="00C06E05"/>
    <w:rsid w:val="00C14B14"/>
    <w:rsid w:val="00C1574F"/>
    <w:rsid w:val="00C17370"/>
    <w:rsid w:val="00C2054D"/>
    <w:rsid w:val="00C252EB"/>
    <w:rsid w:val="00C26EC0"/>
    <w:rsid w:val="00C27B2F"/>
    <w:rsid w:val="00C27F23"/>
    <w:rsid w:val="00C33B8B"/>
    <w:rsid w:val="00C53329"/>
    <w:rsid w:val="00C56C77"/>
    <w:rsid w:val="00C5705F"/>
    <w:rsid w:val="00C573F5"/>
    <w:rsid w:val="00C674C3"/>
    <w:rsid w:val="00C70309"/>
    <w:rsid w:val="00C70693"/>
    <w:rsid w:val="00C81951"/>
    <w:rsid w:val="00C8241F"/>
    <w:rsid w:val="00C83BB6"/>
    <w:rsid w:val="00C84923"/>
    <w:rsid w:val="00C854A1"/>
    <w:rsid w:val="00CA1303"/>
    <w:rsid w:val="00CA34FB"/>
    <w:rsid w:val="00CA688C"/>
    <w:rsid w:val="00CB149B"/>
    <w:rsid w:val="00CB1C3B"/>
    <w:rsid w:val="00CB7B3E"/>
    <w:rsid w:val="00CC28B2"/>
    <w:rsid w:val="00CC739D"/>
    <w:rsid w:val="00CE33F6"/>
    <w:rsid w:val="00CE409A"/>
    <w:rsid w:val="00CF42FA"/>
    <w:rsid w:val="00D04468"/>
    <w:rsid w:val="00D0650B"/>
    <w:rsid w:val="00D07879"/>
    <w:rsid w:val="00D10334"/>
    <w:rsid w:val="00D1093C"/>
    <w:rsid w:val="00D121AC"/>
    <w:rsid w:val="00D14CCD"/>
    <w:rsid w:val="00D30640"/>
    <w:rsid w:val="00D337D1"/>
    <w:rsid w:val="00D36257"/>
    <w:rsid w:val="00D4687E"/>
    <w:rsid w:val="00D53A12"/>
    <w:rsid w:val="00D60CD9"/>
    <w:rsid w:val="00D653A4"/>
    <w:rsid w:val="00D70BAC"/>
    <w:rsid w:val="00D81F15"/>
    <w:rsid w:val="00D82984"/>
    <w:rsid w:val="00D85C03"/>
    <w:rsid w:val="00D87E2A"/>
    <w:rsid w:val="00D90293"/>
    <w:rsid w:val="00D9399A"/>
    <w:rsid w:val="00DA070E"/>
    <w:rsid w:val="00DA3DF3"/>
    <w:rsid w:val="00DA5883"/>
    <w:rsid w:val="00DB0C43"/>
    <w:rsid w:val="00DB3BB2"/>
    <w:rsid w:val="00DB416B"/>
    <w:rsid w:val="00DC0B52"/>
    <w:rsid w:val="00DC62FA"/>
    <w:rsid w:val="00DD19B8"/>
    <w:rsid w:val="00DD20DD"/>
    <w:rsid w:val="00DD2522"/>
    <w:rsid w:val="00DD751D"/>
    <w:rsid w:val="00DE3354"/>
    <w:rsid w:val="00DE611A"/>
    <w:rsid w:val="00DF1917"/>
    <w:rsid w:val="00DF7DCD"/>
    <w:rsid w:val="00E05366"/>
    <w:rsid w:val="00E07BA0"/>
    <w:rsid w:val="00E07E6D"/>
    <w:rsid w:val="00E1438A"/>
    <w:rsid w:val="00E15BD9"/>
    <w:rsid w:val="00E16E46"/>
    <w:rsid w:val="00E20DA2"/>
    <w:rsid w:val="00E249AD"/>
    <w:rsid w:val="00E36E79"/>
    <w:rsid w:val="00E44351"/>
    <w:rsid w:val="00E50B7D"/>
    <w:rsid w:val="00E62947"/>
    <w:rsid w:val="00E62990"/>
    <w:rsid w:val="00E63F7A"/>
    <w:rsid w:val="00E710C3"/>
    <w:rsid w:val="00E721F7"/>
    <w:rsid w:val="00E8149C"/>
    <w:rsid w:val="00E85196"/>
    <w:rsid w:val="00E904A1"/>
    <w:rsid w:val="00E95C6A"/>
    <w:rsid w:val="00EA21D3"/>
    <w:rsid w:val="00EA4B6A"/>
    <w:rsid w:val="00EA6A18"/>
    <w:rsid w:val="00EB20C2"/>
    <w:rsid w:val="00EB7D28"/>
    <w:rsid w:val="00EC0D0C"/>
    <w:rsid w:val="00EC3323"/>
    <w:rsid w:val="00EC5AF8"/>
    <w:rsid w:val="00EC6E08"/>
    <w:rsid w:val="00ED1E4A"/>
    <w:rsid w:val="00ED4A2C"/>
    <w:rsid w:val="00ED6F94"/>
    <w:rsid w:val="00EE0C20"/>
    <w:rsid w:val="00EF6438"/>
    <w:rsid w:val="00EF6940"/>
    <w:rsid w:val="00F000F2"/>
    <w:rsid w:val="00F0057C"/>
    <w:rsid w:val="00F05B6A"/>
    <w:rsid w:val="00F11023"/>
    <w:rsid w:val="00F14C18"/>
    <w:rsid w:val="00F16147"/>
    <w:rsid w:val="00F16416"/>
    <w:rsid w:val="00F2044A"/>
    <w:rsid w:val="00F20BFC"/>
    <w:rsid w:val="00F21587"/>
    <w:rsid w:val="00F24D5F"/>
    <w:rsid w:val="00F30675"/>
    <w:rsid w:val="00F45AE1"/>
    <w:rsid w:val="00F726C3"/>
    <w:rsid w:val="00F81523"/>
    <w:rsid w:val="00F820CA"/>
    <w:rsid w:val="00F84B6D"/>
    <w:rsid w:val="00F8554C"/>
    <w:rsid w:val="00F93582"/>
    <w:rsid w:val="00F93BFB"/>
    <w:rsid w:val="00F95EC3"/>
    <w:rsid w:val="00F95F82"/>
    <w:rsid w:val="00F96A7F"/>
    <w:rsid w:val="00F97A90"/>
    <w:rsid w:val="00FB3FB0"/>
    <w:rsid w:val="00FB4148"/>
    <w:rsid w:val="00FB5636"/>
    <w:rsid w:val="00FB7797"/>
    <w:rsid w:val="00FC14F4"/>
    <w:rsid w:val="00FC2F35"/>
    <w:rsid w:val="00FC3FD7"/>
    <w:rsid w:val="00FC7488"/>
    <w:rsid w:val="00FC7534"/>
    <w:rsid w:val="00FD1FC6"/>
    <w:rsid w:val="00FD219C"/>
    <w:rsid w:val="00FD65E8"/>
    <w:rsid w:val="00FE5869"/>
    <w:rsid w:val="00FE66CA"/>
    <w:rsid w:val="00FF327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E65DC"/>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tabs>
        <w:tab w:val="num" w:pos="360"/>
      </w:tabs>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Title">
    <w:name w:val="Title"/>
    <w:basedOn w:val="Normal"/>
    <w:next w:val="Normal"/>
    <w:link w:val="TitleChar"/>
    <w:uiPriority w:val="10"/>
    <w:qFormat/>
    <w:rsid w:val="000C3837"/>
    <w:pPr>
      <w:framePr w:w="9360" w:hSpace="187" w:vSpace="187" w:wrap="notBeside" w:vAnchor="text" w:hAnchor="page" w:xAlign="center" w:y="1"/>
      <w:jc w:val="center"/>
    </w:pPr>
    <w:rPr>
      <w:kern w:val="28"/>
      <w:sz w:val="48"/>
      <w:szCs w:val="48"/>
    </w:rPr>
  </w:style>
  <w:style w:type="character" w:customStyle="1" w:styleId="TitleChar">
    <w:name w:val="Title Char"/>
    <w:basedOn w:val="DefaultParagraphFont"/>
    <w:link w:val="Title"/>
    <w:uiPriority w:val="10"/>
    <w:rsid w:val="000C3837"/>
    <w:rPr>
      <w:kern w:val="28"/>
      <w:sz w:val="48"/>
      <w:szCs w:val="48"/>
      <w:lang w:val="en-US" w:eastAsia="en-US"/>
    </w:rPr>
  </w:style>
  <w:style w:type="character" w:customStyle="1" w:styleId="Heading1Char">
    <w:name w:val="Heading 1 Char"/>
    <w:basedOn w:val="DefaultParagraphFont"/>
    <w:link w:val="Heading1"/>
    <w:rsid w:val="00905838"/>
    <w:rPr>
      <w:b/>
      <w:caps/>
      <w:sz w:val="24"/>
      <w:lang w:val="en-US" w:eastAsia="en-US"/>
    </w:rPr>
  </w:style>
  <w:style w:type="paragraph" w:customStyle="1" w:styleId="PARAIndent">
    <w:name w:val="PARA_Indent"/>
    <w:basedOn w:val="Normal"/>
    <w:link w:val="PARAIndentChar"/>
    <w:rsid w:val="0091005C"/>
    <w:pPr>
      <w:widowControl w:val="0"/>
      <w:ind w:firstLine="202"/>
      <w:jc w:val="both"/>
    </w:pPr>
    <w:rPr>
      <w:sz w:val="20"/>
    </w:rPr>
  </w:style>
  <w:style w:type="character" w:customStyle="1" w:styleId="PARAIndentChar">
    <w:name w:val="PARA_Indent Char"/>
    <w:link w:val="PARAIndent"/>
    <w:rsid w:val="0091005C"/>
    <w:rPr>
      <w:lang w:val="en-US" w:eastAsia="en-US"/>
    </w:rPr>
  </w:style>
  <w:style w:type="paragraph" w:styleId="Header">
    <w:name w:val="header"/>
    <w:basedOn w:val="Normal"/>
    <w:link w:val="HeaderChar"/>
    <w:unhideWhenUsed/>
    <w:rsid w:val="00A06F80"/>
    <w:pPr>
      <w:tabs>
        <w:tab w:val="center" w:pos="4513"/>
        <w:tab w:val="right" w:pos="9026"/>
      </w:tabs>
    </w:pPr>
  </w:style>
  <w:style w:type="character" w:customStyle="1" w:styleId="HeaderChar">
    <w:name w:val="Header Char"/>
    <w:basedOn w:val="DefaultParagraphFont"/>
    <w:link w:val="Header"/>
    <w:rsid w:val="00A06F80"/>
    <w:rPr>
      <w:sz w:val="24"/>
      <w:lang w:val="en-US" w:eastAsia="en-US"/>
    </w:rPr>
  </w:style>
  <w:style w:type="paragraph" w:styleId="Footer">
    <w:name w:val="footer"/>
    <w:basedOn w:val="Normal"/>
    <w:link w:val="FooterChar"/>
    <w:unhideWhenUsed/>
    <w:rsid w:val="00A06F80"/>
    <w:pPr>
      <w:tabs>
        <w:tab w:val="center" w:pos="4513"/>
        <w:tab w:val="right" w:pos="9026"/>
      </w:tabs>
    </w:pPr>
  </w:style>
  <w:style w:type="character" w:customStyle="1" w:styleId="FooterChar">
    <w:name w:val="Footer Char"/>
    <w:basedOn w:val="DefaultParagraphFont"/>
    <w:link w:val="Footer"/>
    <w:rsid w:val="00A06F80"/>
    <w:rPr>
      <w:sz w:val="24"/>
      <w:lang w:val="en-US" w:eastAsia="en-US"/>
    </w:rPr>
  </w:style>
  <w:style w:type="character" w:customStyle="1" w:styleId="Heading2Char">
    <w:name w:val="Heading 2 Char"/>
    <w:basedOn w:val="DefaultParagraphFont"/>
    <w:link w:val="Heading2"/>
    <w:rsid w:val="00630AE1"/>
    <w:rPr>
      <w:b/>
      <w:sz w:val="24"/>
      <w:lang w:val="en-US" w:eastAsia="en-US"/>
    </w:rPr>
  </w:style>
  <w:style w:type="paragraph" w:styleId="Caption">
    <w:name w:val="caption"/>
    <w:basedOn w:val="Normal"/>
    <w:next w:val="Normal"/>
    <w:unhideWhenUsed/>
    <w:qFormat/>
    <w:rsid w:val="005C539F"/>
    <w:pPr>
      <w:spacing w:after="200"/>
    </w:pPr>
    <w:rPr>
      <w:i/>
      <w:iCs/>
      <w:color w:val="1F497D" w:themeColor="text2"/>
      <w:sz w:val="18"/>
      <w:szCs w:val="18"/>
    </w:rPr>
  </w:style>
  <w:style w:type="character" w:styleId="FollowedHyperlink">
    <w:name w:val="FollowedHyperlink"/>
    <w:basedOn w:val="DefaultParagraphFont"/>
    <w:semiHidden/>
    <w:unhideWhenUsed/>
    <w:rsid w:val="00365416"/>
    <w:rPr>
      <w:color w:val="800080" w:themeColor="followedHyperlink"/>
      <w:u w:val="single"/>
    </w:rPr>
  </w:style>
  <w:style w:type="paragraph" w:styleId="NoSpacing">
    <w:name w:val="No Spacing"/>
    <w:uiPriority w:val="1"/>
    <w:qFormat/>
    <w:rsid w:val="009A092F"/>
    <w:rPr>
      <w:sz w:val="24"/>
      <w:lang w:val="en-US" w:eastAsia="en-US"/>
    </w:rPr>
  </w:style>
  <w:style w:type="character" w:styleId="PlaceholderText">
    <w:name w:val="Placeholder Text"/>
    <w:basedOn w:val="DefaultParagraphFont"/>
    <w:uiPriority w:val="99"/>
    <w:semiHidden/>
    <w:rsid w:val="00FB4148"/>
    <w:rPr>
      <w:color w:val="666666"/>
    </w:rPr>
  </w:style>
  <w:style w:type="paragraph" w:customStyle="1" w:styleId="AIPConferenceTemplate">
    <w:name w:val="AIP Conference Template"/>
    <w:basedOn w:val="Paragraph"/>
    <w:rsid w:val="00E85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32750">
      <w:bodyDiv w:val="1"/>
      <w:marLeft w:val="0"/>
      <w:marRight w:val="0"/>
      <w:marTop w:val="0"/>
      <w:marBottom w:val="0"/>
      <w:divBdr>
        <w:top w:val="none" w:sz="0" w:space="0" w:color="auto"/>
        <w:left w:val="none" w:sz="0" w:space="0" w:color="auto"/>
        <w:bottom w:val="none" w:sz="0" w:space="0" w:color="auto"/>
        <w:right w:val="none" w:sz="0" w:space="0" w:color="auto"/>
      </w:divBdr>
    </w:div>
    <w:div w:id="172572653">
      <w:bodyDiv w:val="1"/>
      <w:marLeft w:val="0"/>
      <w:marRight w:val="0"/>
      <w:marTop w:val="0"/>
      <w:marBottom w:val="0"/>
      <w:divBdr>
        <w:top w:val="none" w:sz="0" w:space="0" w:color="auto"/>
        <w:left w:val="none" w:sz="0" w:space="0" w:color="auto"/>
        <w:bottom w:val="none" w:sz="0" w:space="0" w:color="auto"/>
        <w:right w:val="none" w:sz="0" w:space="0" w:color="auto"/>
      </w:divBdr>
    </w:div>
    <w:div w:id="360057819">
      <w:bodyDiv w:val="1"/>
      <w:marLeft w:val="0"/>
      <w:marRight w:val="0"/>
      <w:marTop w:val="0"/>
      <w:marBottom w:val="0"/>
      <w:divBdr>
        <w:top w:val="none" w:sz="0" w:space="0" w:color="auto"/>
        <w:left w:val="none" w:sz="0" w:space="0" w:color="auto"/>
        <w:bottom w:val="none" w:sz="0" w:space="0" w:color="auto"/>
        <w:right w:val="none" w:sz="0" w:space="0" w:color="auto"/>
      </w:divBdr>
    </w:div>
    <w:div w:id="462886541">
      <w:bodyDiv w:val="1"/>
      <w:marLeft w:val="0"/>
      <w:marRight w:val="0"/>
      <w:marTop w:val="0"/>
      <w:marBottom w:val="0"/>
      <w:divBdr>
        <w:top w:val="none" w:sz="0" w:space="0" w:color="auto"/>
        <w:left w:val="none" w:sz="0" w:space="0" w:color="auto"/>
        <w:bottom w:val="none" w:sz="0" w:space="0" w:color="auto"/>
        <w:right w:val="none" w:sz="0" w:space="0" w:color="auto"/>
      </w:divBdr>
    </w:div>
    <w:div w:id="514655272">
      <w:bodyDiv w:val="1"/>
      <w:marLeft w:val="0"/>
      <w:marRight w:val="0"/>
      <w:marTop w:val="0"/>
      <w:marBottom w:val="0"/>
      <w:divBdr>
        <w:top w:val="none" w:sz="0" w:space="0" w:color="auto"/>
        <w:left w:val="none" w:sz="0" w:space="0" w:color="auto"/>
        <w:bottom w:val="none" w:sz="0" w:space="0" w:color="auto"/>
        <w:right w:val="none" w:sz="0" w:space="0" w:color="auto"/>
      </w:divBdr>
    </w:div>
    <w:div w:id="565071505">
      <w:bodyDiv w:val="1"/>
      <w:marLeft w:val="0"/>
      <w:marRight w:val="0"/>
      <w:marTop w:val="0"/>
      <w:marBottom w:val="0"/>
      <w:divBdr>
        <w:top w:val="none" w:sz="0" w:space="0" w:color="auto"/>
        <w:left w:val="none" w:sz="0" w:space="0" w:color="auto"/>
        <w:bottom w:val="none" w:sz="0" w:space="0" w:color="auto"/>
        <w:right w:val="none" w:sz="0" w:space="0" w:color="auto"/>
      </w:divBdr>
    </w:div>
    <w:div w:id="574971539">
      <w:bodyDiv w:val="1"/>
      <w:marLeft w:val="0"/>
      <w:marRight w:val="0"/>
      <w:marTop w:val="0"/>
      <w:marBottom w:val="0"/>
      <w:divBdr>
        <w:top w:val="none" w:sz="0" w:space="0" w:color="auto"/>
        <w:left w:val="none" w:sz="0" w:space="0" w:color="auto"/>
        <w:bottom w:val="none" w:sz="0" w:space="0" w:color="auto"/>
        <w:right w:val="none" w:sz="0" w:space="0" w:color="auto"/>
      </w:divBdr>
    </w:div>
    <w:div w:id="758140482">
      <w:bodyDiv w:val="1"/>
      <w:marLeft w:val="0"/>
      <w:marRight w:val="0"/>
      <w:marTop w:val="0"/>
      <w:marBottom w:val="0"/>
      <w:divBdr>
        <w:top w:val="none" w:sz="0" w:space="0" w:color="auto"/>
        <w:left w:val="none" w:sz="0" w:space="0" w:color="auto"/>
        <w:bottom w:val="none" w:sz="0" w:space="0" w:color="auto"/>
        <w:right w:val="none" w:sz="0" w:space="0" w:color="auto"/>
      </w:divBdr>
    </w:div>
    <w:div w:id="758795760">
      <w:bodyDiv w:val="1"/>
      <w:marLeft w:val="0"/>
      <w:marRight w:val="0"/>
      <w:marTop w:val="0"/>
      <w:marBottom w:val="0"/>
      <w:divBdr>
        <w:top w:val="none" w:sz="0" w:space="0" w:color="auto"/>
        <w:left w:val="none" w:sz="0" w:space="0" w:color="auto"/>
        <w:bottom w:val="none" w:sz="0" w:space="0" w:color="auto"/>
        <w:right w:val="none" w:sz="0" w:space="0" w:color="auto"/>
      </w:divBdr>
    </w:div>
    <w:div w:id="867793768">
      <w:bodyDiv w:val="1"/>
      <w:marLeft w:val="0"/>
      <w:marRight w:val="0"/>
      <w:marTop w:val="0"/>
      <w:marBottom w:val="0"/>
      <w:divBdr>
        <w:top w:val="none" w:sz="0" w:space="0" w:color="auto"/>
        <w:left w:val="none" w:sz="0" w:space="0" w:color="auto"/>
        <w:bottom w:val="none" w:sz="0" w:space="0" w:color="auto"/>
        <w:right w:val="none" w:sz="0" w:space="0" w:color="auto"/>
      </w:divBdr>
      <w:divsChild>
        <w:div w:id="6362998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8262150">
      <w:bodyDiv w:val="1"/>
      <w:marLeft w:val="0"/>
      <w:marRight w:val="0"/>
      <w:marTop w:val="0"/>
      <w:marBottom w:val="0"/>
      <w:divBdr>
        <w:top w:val="none" w:sz="0" w:space="0" w:color="auto"/>
        <w:left w:val="none" w:sz="0" w:space="0" w:color="auto"/>
        <w:bottom w:val="none" w:sz="0" w:space="0" w:color="auto"/>
        <w:right w:val="none" w:sz="0" w:space="0" w:color="auto"/>
      </w:divBdr>
    </w:div>
    <w:div w:id="1076132046">
      <w:bodyDiv w:val="1"/>
      <w:marLeft w:val="0"/>
      <w:marRight w:val="0"/>
      <w:marTop w:val="0"/>
      <w:marBottom w:val="0"/>
      <w:divBdr>
        <w:top w:val="none" w:sz="0" w:space="0" w:color="auto"/>
        <w:left w:val="none" w:sz="0" w:space="0" w:color="auto"/>
        <w:bottom w:val="none" w:sz="0" w:space="0" w:color="auto"/>
        <w:right w:val="none" w:sz="0" w:space="0" w:color="auto"/>
      </w:divBdr>
    </w:div>
    <w:div w:id="108838714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6305813">
      <w:bodyDiv w:val="1"/>
      <w:marLeft w:val="0"/>
      <w:marRight w:val="0"/>
      <w:marTop w:val="0"/>
      <w:marBottom w:val="0"/>
      <w:divBdr>
        <w:top w:val="none" w:sz="0" w:space="0" w:color="auto"/>
        <w:left w:val="none" w:sz="0" w:space="0" w:color="auto"/>
        <w:bottom w:val="none" w:sz="0" w:space="0" w:color="auto"/>
        <w:right w:val="none" w:sz="0" w:space="0" w:color="auto"/>
      </w:divBdr>
    </w:div>
    <w:div w:id="1290209114">
      <w:bodyDiv w:val="1"/>
      <w:marLeft w:val="0"/>
      <w:marRight w:val="0"/>
      <w:marTop w:val="0"/>
      <w:marBottom w:val="0"/>
      <w:divBdr>
        <w:top w:val="none" w:sz="0" w:space="0" w:color="auto"/>
        <w:left w:val="none" w:sz="0" w:space="0" w:color="auto"/>
        <w:bottom w:val="none" w:sz="0" w:space="0" w:color="auto"/>
        <w:right w:val="none" w:sz="0" w:space="0" w:color="auto"/>
      </w:divBdr>
      <w:divsChild>
        <w:div w:id="1239752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8964413">
      <w:bodyDiv w:val="1"/>
      <w:marLeft w:val="0"/>
      <w:marRight w:val="0"/>
      <w:marTop w:val="0"/>
      <w:marBottom w:val="0"/>
      <w:divBdr>
        <w:top w:val="none" w:sz="0" w:space="0" w:color="auto"/>
        <w:left w:val="none" w:sz="0" w:space="0" w:color="auto"/>
        <w:bottom w:val="none" w:sz="0" w:space="0" w:color="auto"/>
        <w:right w:val="none" w:sz="0" w:space="0" w:color="auto"/>
      </w:divBdr>
    </w:div>
    <w:div w:id="1423405471">
      <w:bodyDiv w:val="1"/>
      <w:marLeft w:val="0"/>
      <w:marRight w:val="0"/>
      <w:marTop w:val="0"/>
      <w:marBottom w:val="0"/>
      <w:divBdr>
        <w:top w:val="none" w:sz="0" w:space="0" w:color="auto"/>
        <w:left w:val="none" w:sz="0" w:space="0" w:color="auto"/>
        <w:bottom w:val="none" w:sz="0" w:space="0" w:color="auto"/>
        <w:right w:val="none" w:sz="0" w:space="0" w:color="auto"/>
      </w:divBdr>
    </w:div>
    <w:div w:id="1538811693">
      <w:bodyDiv w:val="1"/>
      <w:marLeft w:val="0"/>
      <w:marRight w:val="0"/>
      <w:marTop w:val="0"/>
      <w:marBottom w:val="0"/>
      <w:divBdr>
        <w:top w:val="none" w:sz="0" w:space="0" w:color="auto"/>
        <w:left w:val="none" w:sz="0" w:space="0" w:color="auto"/>
        <w:bottom w:val="none" w:sz="0" w:space="0" w:color="auto"/>
        <w:right w:val="none" w:sz="0" w:space="0" w:color="auto"/>
      </w:divBdr>
    </w:div>
    <w:div w:id="1578636221">
      <w:bodyDiv w:val="1"/>
      <w:marLeft w:val="0"/>
      <w:marRight w:val="0"/>
      <w:marTop w:val="0"/>
      <w:marBottom w:val="0"/>
      <w:divBdr>
        <w:top w:val="none" w:sz="0" w:space="0" w:color="auto"/>
        <w:left w:val="none" w:sz="0" w:space="0" w:color="auto"/>
        <w:bottom w:val="none" w:sz="0" w:space="0" w:color="auto"/>
        <w:right w:val="none" w:sz="0" w:space="0" w:color="auto"/>
      </w:divBdr>
      <w:divsChild>
        <w:div w:id="21324777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9502128">
      <w:bodyDiv w:val="1"/>
      <w:marLeft w:val="0"/>
      <w:marRight w:val="0"/>
      <w:marTop w:val="0"/>
      <w:marBottom w:val="0"/>
      <w:divBdr>
        <w:top w:val="none" w:sz="0" w:space="0" w:color="auto"/>
        <w:left w:val="none" w:sz="0" w:space="0" w:color="auto"/>
        <w:bottom w:val="none" w:sz="0" w:space="0" w:color="auto"/>
        <w:right w:val="none" w:sz="0" w:space="0" w:color="auto"/>
      </w:divBdr>
    </w:div>
    <w:div w:id="170586557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7139859">
      <w:bodyDiv w:val="1"/>
      <w:marLeft w:val="0"/>
      <w:marRight w:val="0"/>
      <w:marTop w:val="0"/>
      <w:marBottom w:val="0"/>
      <w:divBdr>
        <w:top w:val="none" w:sz="0" w:space="0" w:color="auto"/>
        <w:left w:val="none" w:sz="0" w:space="0" w:color="auto"/>
        <w:bottom w:val="none" w:sz="0" w:space="0" w:color="auto"/>
        <w:right w:val="none" w:sz="0" w:space="0" w:color="auto"/>
      </w:divBdr>
    </w:div>
    <w:div w:id="1738550324">
      <w:bodyDiv w:val="1"/>
      <w:marLeft w:val="0"/>
      <w:marRight w:val="0"/>
      <w:marTop w:val="0"/>
      <w:marBottom w:val="0"/>
      <w:divBdr>
        <w:top w:val="none" w:sz="0" w:space="0" w:color="auto"/>
        <w:left w:val="none" w:sz="0" w:space="0" w:color="auto"/>
        <w:bottom w:val="none" w:sz="0" w:space="0" w:color="auto"/>
        <w:right w:val="none" w:sz="0" w:space="0" w:color="auto"/>
      </w:divBdr>
    </w:div>
    <w:div w:id="1912502142">
      <w:bodyDiv w:val="1"/>
      <w:marLeft w:val="0"/>
      <w:marRight w:val="0"/>
      <w:marTop w:val="0"/>
      <w:marBottom w:val="0"/>
      <w:divBdr>
        <w:top w:val="none" w:sz="0" w:space="0" w:color="auto"/>
        <w:left w:val="none" w:sz="0" w:space="0" w:color="auto"/>
        <w:bottom w:val="none" w:sz="0" w:space="0" w:color="auto"/>
        <w:right w:val="none" w:sz="0" w:space="0" w:color="auto"/>
      </w:divBdr>
    </w:div>
    <w:div w:id="1931964498">
      <w:bodyDiv w:val="1"/>
      <w:marLeft w:val="0"/>
      <w:marRight w:val="0"/>
      <w:marTop w:val="0"/>
      <w:marBottom w:val="0"/>
      <w:divBdr>
        <w:top w:val="none" w:sz="0" w:space="0" w:color="auto"/>
        <w:left w:val="none" w:sz="0" w:space="0" w:color="auto"/>
        <w:bottom w:val="none" w:sz="0" w:space="0" w:color="auto"/>
        <w:right w:val="none" w:sz="0" w:space="0" w:color="auto"/>
      </w:divBdr>
      <w:divsChild>
        <w:div w:id="20504531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7666679">
      <w:bodyDiv w:val="1"/>
      <w:marLeft w:val="0"/>
      <w:marRight w:val="0"/>
      <w:marTop w:val="0"/>
      <w:marBottom w:val="0"/>
      <w:divBdr>
        <w:top w:val="none" w:sz="0" w:space="0" w:color="auto"/>
        <w:left w:val="none" w:sz="0" w:space="0" w:color="auto"/>
        <w:bottom w:val="none" w:sz="0" w:space="0" w:color="auto"/>
        <w:right w:val="none" w:sz="0" w:space="0" w:color="auto"/>
      </w:divBdr>
    </w:div>
    <w:div w:id="1960606798">
      <w:bodyDiv w:val="1"/>
      <w:marLeft w:val="0"/>
      <w:marRight w:val="0"/>
      <w:marTop w:val="0"/>
      <w:marBottom w:val="0"/>
      <w:divBdr>
        <w:top w:val="none" w:sz="0" w:space="0" w:color="auto"/>
        <w:left w:val="none" w:sz="0" w:space="0" w:color="auto"/>
        <w:bottom w:val="none" w:sz="0" w:space="0" w:color="auto"/>
        <w:right w:val="none" w:sz="0" w:space="0" w:color="auto"/>
      </w:divBdr>
    </w:div>
    <w:div w:id="1968048868">
      <w:bodyDiv w:val="1"/>
      <w:marLeft w:val="0"/>
      <w:marRight w:val="0"/>
      <w:marTop w:val="0"/>
      <w:marBottom w:val="0"/>
      <w:divBdr>
        <w:top w:val="none" w:sz="0" w:space="0" w:color="auto"/>
        <w:left w:val="none" w:sz="0" w:space="0" w:color="auto"/>
        <w:bottom w:val="none" w:sz="0" w:space="0" w:color="auto"/>
        <w:right w:val="none" w:sz="0" w:space="0" w:color="auto"/>
      </w:divBdr>
    </w:div>
    <w:div w:id="1979414111">
      <w:bodyDiv w:val="1"/>
      <w:marLeft w:val="0"/>
      <w:marRight w:val="0"/>
      <w:marTop w:val="0"/>
      <w:marBottom w:val="0"/>
      <w:divBdr>
        <w:top w:val="none" w:sz="0" w:space="0" w:color="auto"/>
        <w:left w:val="none" w:sz="0" w:space="0" w:color="auto"/>
        <w:bottom w:val="none" w:sz="0" w:space="0" w:color="auto"/>
        <w:right w:val="none" w:sz="0" w:space="0" w:color="auto"/>
      </w:divBdr>
    </w:div>
    <w:div w:id="2025280660">
      <w:bodyDiv w:val="1"/>
      <w:marLeft w:val="0"/>
      <w:marRight w:val="0"/>
      <w:marTop w:val="0"/>
      <w:marBottom w:val="0"/>
      <w:divBdr>
        <w:top w:val="none" w:sz="0" w:space="0" w:color="auto"/>
        <w:left w:val="none" w:sz="0" w:space="0" w:color="auto"/>
        <w:bottom w:val="none" w:sz="0" w:space="0" w:color="auto"/>
        <w:right w:val="none" w:sz="0" w:space="0" w:color="auto"/>
      </w:divBdr>
    </w:div>
    <w:div w:id="2054498298">
      <w:bodyDiv w:val="1"/>
      <w:marLeft w:val="0"/>
      <w:marRight w:val="0"/>
      <w:marTop w:val="0"/>
      <w:marBottom w:val="0"/>
      <w:divBdr>
        <w:top w:val="none" w:sz="0" w:space="0" w:color="auto"/>
        <w:left w:val="none" w:sz="0" w:space="0" w:color="auto"/>
        <w:bottom w:val="none" w:sz="0" w:space="0" w:color="auto"/>
        <w:right w:val="none" w:sz="0" w:space="0" w:color="auto"/>
      </w:divBdr>
    </w:div>
    <w:div w:id="213864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soax.com/research/android-market-sha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0</TotalTime>
  <Pages>6</Pages>
  <Words>3105</Words>
  <Characters>17702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cp:revision>
  <cp:lastPrinted>2025-06-15T02:20:00Z</cp:lastPrinted>
  <dcterms:created xsi:type="dcterms:W3CDTF">2025-09-24T01:20:00Z</dcterms:created>
  <dcterms:modified xsi:type="dcterms:W3CDTF">2025-09-24T01:20:00Z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da4801e5-a293-4caf-8bd9-32622bf0eca3</vt:lpwstr>
  </property>
</Properties>
</file>